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7B" w:rsidRPr="0000372F" w:rsidRDefault="00304715" w:rsidP="00D262FE">
      <w:pPr>
        <w:spacing w:line="336" w:lineRule="auto"/>
        <w:jc w:val="center"/>
        <w:rPr>
          <w:rFonts w:ascii="华文中宋" w:eastAsia="华文中宋" w:hAnsi="华文中宋"/>
          <w:b/>
          <w:color w:val="000000" w:themeColor="text1"/>
          <w:sz w:val="36"/>
          <w:szCs w:val="36"/>
        </w:rPr>
      </w:pPr>
      <w:r>
        <w:rPr>
          <w:rFonts w:ascii="华文中宋" w:eastAsia="华文中宋" w:hAnsi="华文中宋"/>
          <w:b/>
          <w:color w:val="000000" w:themeColor="text1"/>
          <w:sz w:val="36"/>
          <w:szCs w:val="36"/>
        </w:rPr>
        <w:t>晶创博</w:t>
      </w:r>
      <w:r w:rsidR="00093F1E">
        <w:rPr>
          <w:rFonts w:ascii="华文中宋" w:eastAsia="华文中宋" w:hAnsi="华文中宋"/>
          <w:b/>
          <w:color w:val="000000" w:themeColor="text1"/>
          <w:sz w:val="36"/>
          <w:szCs w:val="36"/>
        </w:rPr>
        <w:t>84</w:t>
      </w:r>
      <w:r w:rsidR="00956EDB" w:rsidRPr="0000372F">
        <w:rPr>
          <w:rFonts w:ascii="华文中宋" w:eastAsia="华文中宋" w:hAnsi="华文中宋" w:hint="eastAsia"/>
          <w:b/>
          <w:color w:val="000000" w:themeColor="text1"/>
          <w:sz w:val="36"/>
          <w:szCs w:val="36"/>
        </w:rPr>
        <w:t>吋</w:t>
      </w:r>
      <w:r w:rsidR="002109FF">
        <w:rPr>
          <w:rFonts w:ascii="华文中宋" w:eastAsia="华文中宋" w:hAnsi="华文中宋"/>
          <w:b/>
          <w:color w:val="000000" w:themeColor="text1"/>
          <w:sz w:val="36"/>
          <w:szCs w:val="36"/>
        </w:rPr>
        <w:t>K</w:t>
      </w:r>
      <w:r w:rsidR="00D14A7B" w:rsidRPr="0000372F">
        <w:rPr>
          <w:rFonts w:ascii="华文中宋" w:eastAsia="华文中宋" w:hAnsi="华文中宋" w:hint="eastAsia"/>
          <w:b/>
          <w:color w:val="000000" w:themeColor="text1"/>
          <w:sz w:val="36"/>
          <w:szCs w:val="36"/>
        </w:rPr>
        <w:t>T系列</w:t>
      </w:r>
      <w:r w:rsidR="00CB614A" w:rsidRPr="0000372F">
        <w:rPr>
          <w:rFonts w:ascii="华文中宋" w:eastAsia="华文中宋" w:hAnsi="华文中宋" w:hint="eastAsia"/>
          <w:b/>
          <w:color w:val="000000" w:themeColor="text1"/>
          <w:sz w:val="36"/>
          <w:szCs w:val="36"/>
        </w:rPr>
        <w:t>多媒体一体机</w:t>
      </w:r>
      <w:r w:rsidR="00D30E5C" w:rsidRPr="0000372F">
        <w:rPr>
          <w:rFonts w:ascii="华文中宋" w:eastAsia="华文中宋" w:hAnsi="华文中宋" w:hint="eastAsia"/>
          <w:b/>
          <w:color w:val="000000" w:themeColor="text1"/>
          <w:sz w:val="36"/>
          <w:szCs w:val="36"/>
        </w:rPr>
        <w:t>技术参数</w:t>
      </w:r>
    </w:p>
    <w:p w:rsidR="00D30E5C" w:rsidRPr="0000372F" w:rsidRDefault="00D30E5C" w:rsidP="00863530">
      <w:pPr>
        <w:spacing w:line="336" w:lineRule="auto"/>
        <w:jc w:val="center"/>
        <w:rPr>
          <w:rFonts w:ascii="华文中宋" w:eastAsia="华文中宋" w:hAnsi="华文中宋"/>
          <w:b/>
          <w:color w:val="000000" w:themeColor="text1"/>
          <w:sz w:val="36"/>
          <w:szCs w:val="36"/>
        </w:rPr>
      </w:pPr>
      <w:r w:rsidRPr="0000372F">
        <w:rPr>
          <w:rFonts w:ascii="华文中宋" w:eastAsia="华文中宋" w:hAnsi="华文中宋" w:hint="eastAsia"/>
          <w:b/>
          <w:color w:val="000000" w:themeColor="text1"/>
          <w:sz w:val="36"/>
          <w:szCs w:val="36"/>
        </w:rPr>
        <w:t>（</w:t>
      </w:r>
      <w:r w:rsidR="00304715">
        <w:rPr>
          <w:rFonts w:ascii="华文中宋" w:eastAsia="华文中宋" w:hAnsi="华文中宋" w:hint="eastAsia"/>
          <w:b/>
          <w:color w:val="000000" w:themeColor="text1"/>
          <w:sz w:val="36"/>
          <w:szCs w:val="36"/>
        </w:rPr>
        <w:t>JCB8400-KT</w:t>
      </w:r>
      <w:r w:rsidRPr="0000372F">
        <w:rPr>
          <w:rFonts w:ascii="华文中宋" w:eastAsia="华文中宋" w:hAnsi="华文中宋" w:hint="eastAsia"/>
          <w:b/>
          <w:color w:val="000000" w:themeColor="text1"/>
          <w:sz w:val="36"/>
          <w:szCs w:val="36"/>
        </w:rPr>
        <w:t>）</w:t>
      </w:r>
    </w:p>
    <w:p w:rsidR="00775CDA" w:rsidRPr="00D926DA" w:rsidRDefault="000272A7" w:rsidP="000272A7">
      <w:pPr>
        <w:spacing w:line="336" w:lineRule="auto"/>
        <w:jc w:val="center"/>
        <w:rPr>
          <w:rFonts w:ascii="仿宋" w:eastAsia="仿宋" w:hAnsi="仿宋"/>
          <w:sz w:val="22"/>
        </w:rPr>
      </w:pPr>
      <w:bookmarkStart w:id="0" w:name="_GoBack"/>
      <w:r w:rsidRPr="009C073D">
        <w:rPr>
          <w:rFonts w:ascii="华文中宋" w:eastAsia="华文中宋" w:hAnsi="华文中宋"/>
          <w:noProof/>
          <w:sz w:val="32"/>
          <w:szCs w:val="32"/>
        </w:rPr>
        <w:drawing>
          <wp:inline distT="0" distB="0" distL="0" distR="0">
            <wp:extent cx="3838575" cy="2914285"/>
            <wp:effectExtent l="0" t="0" r="0" b="635"/>
            <wp:docPr id="2" name="图片 2" descr="C:\Users\luojun\Desktop\海尔大屏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jun\Desktop\海尔大屏图片.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8575" cy="2914285"/>
                    </a:xfrm>
                    <a:prstGeom prst="rect">
                      <a:avLst/>
                    </a:prstGeom>
                    <a:noFill/>
                    <a:ln>
                      <a:noFill/>
                    </a:ln>
                  </pic:spPr>
                </pic:pic>
              </a:graphicData>
            </a:graphic>
          </wp:inline>
        </w:drawing>
      </w:r>
      <w:bookmarkEnd w:id="0"/>
    </w:p>
    <w:tbl>
      <w:tblPr>
        <w:tblStyle w:val="a5"/>
        <w:tblW w:w="0" w:type="auto"/>
        <w:tblLook w:val="04A0"/>
      </w:tblPr>
      <w:tblGrid>
        <w:gridCol w:w="988"/>
        <w:gridCol w:w="7308"/>
      </w:tblGrid>
      <w:tr w:rsidR="004E2C08" w:rsidRPr="00D926DA" w:rsidTr="00D14A7B">
        <w:tc>
          <w:tcPr>
            <w:tcW w:w="98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部分</w:t>
            </w:r>
          </w:p>
        </w:tc>
        <w:tc>
          <w:tcPr>
            <w:tcW w:w="730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技术参数</w:t>
            </w:r>
          </w:p>
        </w:tc>
      </w:tr>
      <w:tr w:rsidR="004E2C08" w:rsidRPr="00D926DA" w:rsidTr="00D14A7B">
        <w:tc>
          <w:tcPr>
            <w:tcW w:w="988" w:type="dxa"/>
          </w:tcPr>
          <w:p w:rsidR="00D14A7B" w:rsidRPr="00923D0D" w:rsidRDefault="00D926DA" w:rsidP="004E2C08">
            <w:pPr>
              <w:spacing w:line="360" w:lineRule="auto"/>
              <w:jc w:val="center"/>
              <w:rPr>
                <w:rFonts w:ascii="仿宋" w:eastAsia="仿宋" w:hAnsi="仿宋"/>
                <w:b/>
                <w:szCs w:val="21"/>
              </w:rPr>
            </w:pPr>
            <w:r w:rsidRPr="00923D0D">
              <w:rPr>
                <w:rFonts w:ascii="仿宋" w:eastAsia="仿宋" w:hAnsi="仿宋" w:hint="eastAsia"/>
                <w:b/>
                <w:szCs w:val="21"/>
              </w:rPr>
              <w:t>显示屏</w:t>
            </w:r>
          </w:p>
        </w:tc>
        <w:tc>
          <w:tcPr>
            <w:tcW w:w="7308" w:type="dxa"/>
          </w:tcPr>
          <w:p w:rsidR="009E3D64" w:rsidRPr="00D926DA" w:rsidRDefault="00D650A5" w:rsidP="001F3F6B">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屏幕</w:t>
            </w:r>
            <w:r w:rsidR="00C72E51" w:rsidRPr="00D926DA">
              <w:rPr>
                <w:rFonts w:ascii="仿宋" w:eastAsia="仿宋" w:hAnsi="仿宋" w:hint="eastAsia"/>
                <w:szCs w:val="21"/>
              </w:rPr>
              <w:t>尺寸：</w:t>
            </w:r>
            <w:r w:rsidR="00093F1E">
              <w:rPr>
                <w:rFonts w:ascii="仿宋" w:eastAsia="仿宋" w:hAnsi="仿宋" w:hint="eastAsia"/>
                <w:szCs w:val="21"/>
              </w:rPr>
              <w:t>84</w:t>
            </w:r>
            <w:r w:rsidR="00C72E51" w:rsidRPr="00D926DA">
              <w:rPr>
                <w:rFonts w:ascii="仿宋" w:eastAsia="仿宋" w:hAnsi="仿宋" w:hint="eastAsia"/>
                <w:szCs w:val="21"/>
              </w:rPr>
              <w:t>吋；</w:t>
            </w:r>
          </w:p>
          <w:p w:rsidR="00ED52A1" w:rsidRPr="0000372F" w:rsidRDefault="0000372F" w:rsidP="00AC73BC">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ED52A1" w:rsidRPr="00D926DA">
              <w:rPr>
                <w:rFonts w:ascii="仿宋" w:eastAsia="仿宋" w:hAnsi="仿宋"/>
                <w:szCs w:val="21"/>
              </w:rPr>
              <w:t>显示技术</w:t>
            </w:r>
            <w:r w:rsidR="00ED52A1" w:rsidRPr="00D926DA">
              <w:rPr>
                <w:rFonts w:ascii="仿宋" w:eastAsia="仿宋" w:hAnsi="仿宋" w:hint="eastAsia"/>
                <w:szCs w:val="21"/>
              </w:rPr>
              <w:t>：LED背光源，液晶屏屏体达到A级标准，无坏点；</w:t>
            </w:r>
            <w:r w:rsidR="00AC73BC" w:rsidRPr="0000372F">
              <w:rPr>
                <w:rFonts w:ascii="仿宋" w:eastAsia="仿宋" w:hAnsi="仿宋" w:hint="eastAsia"/>
                <w:b/>
                <w:szCs w:val="21"/>
              </w:rPr>
              <w:t>（提供国家权威检测部门检测报告复印件加盖厂家公章）</w:t>
            </w:r>
          </w:p>
          <w:p w:rsidR="00C72E51" w:rsidRPr="0000372F" w:rsidRDefault="0000372F" w:rsidP="00620B7E">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9E3D64" w:rsidRPr="00D926DA">
              <w:rPr>
                <w:rFonts w:ascii="仿宋" w:eastAsia="仿宋" w:hAnsi="仿宋" w:cs="Calibri" w:hint="eastAsia"/>
                <w:szCs w:val="21"/>
              </w:rPr>
              <w:t>屏幕分辨率1920*</w:t>
            </w:r>
            <w:r w:rsidR="009E3D64" w:rsidRPr="00D926DA">
              <w:rPr>
                <w:rFonts w:ascii="仿宋" w:eastAsia="仿宋" w:hAnsi="仿宋" w:cs="Calibri"/>
                <w:szCs w:val="21"/>
              </w:rPr>
              <w:t>1080</w:t>
            </w:r>
            <w:r w:rsidR="009E3D64" w:rsidRPr="00D926DA">
              <w:rPr>
                <w:rFonts w:ascii="仿宋" w:eastAsia="仿宋" w:hAnsi="仿宋" w:cs="Calibri" w:hint="eastAsia"/>
                <w:szCs w:val="21"/>
              </w:rPr>
              <w:t>，</w:t>
            </w:r>
            <w:r w:rsidR="00C72E51" w:rsidRPr="00D926DA">
              <w:rPr>
                <w:rFonts w:ascii="仿宋" w:eastAsia="仿宋" w:hAnsi="仿宋"/>
                <w:szCs w:val="21"/>
              </w:rPr>
              <w:t>亮度</w:t>
            </w:r>
            <w:r w:rsidR="00AC73BC" w:rsidRPr="00D926DA">
              <w:rPr>
                <w:rFonts w:ascii="仿宋" w:eastAsia="仿宋" w:hAnsi="仿宋"/>
                <w:szCs w:val="21"/>
              </w:rPr>
              <w:t>45</w:t>
            </w:r>
            <w:r w:rsidR="00C72E51" w:rsidRPr="00D926DA">
              <w:rPr>
                <w:rFonts w:ascii="仿宋" w:eastAsia="仿宋" w:hAnsi="仿宋" w:hint="eastAsia"/>
                <w:szCs w:val="21"/>
              </w:rPr>
              <w:t>0 cd/m</w:t>
            </w:r>
            <w:r w:rsidR="00C72E51" w:rsidRPr="00D926DA">
              <w:rPr>
                <w:rFonts w:eastAsia="仿宋" w:cs="Calibri"/>
                <w:szCs w:val="21"/>
              </w:rPr>
              <w:t>²</w:t>
            </w:r>
            <w:r w:rsidR="00C72E51" w:rsidRPr="00D926DA">
              <w:rPr>
                <w:rFonts w:ascii="仿宋" w:eastAsia="仿宋" w:hAnsi="仿宋" w:cs="Calibri" w:hint="eastAsia"/>
                <w:szCs w:val="21"/>
              </w:rPr>
              <w:t>，</w:t>
            </w:r>
            <w:r w:rsidR="00C72E51" w:rsidRPr="00D926DA">
              <w:rPr>
                <w:rFonts w:ascii="仿宋" w:eastAsia="仿宋" w:hAnsi="仿宋" w:cs="Calibri"/>
                <w:szCs w:val="21"/>
              </w:rPr>
              <w:t>对比度</w:t>
            </w:r>
            <w:r w:rsidR="00AC73BC" w:rsidRPr="00D926DA">
              <w:rPr>
                <w:rFonts w:ascii="仿宋" w:eastAsia="仿宋" w:hAnsi="仿宋" w:cs="Calibri"/>
                <w:szCs w:val="21"/>
              </w:rPr>
              <w:t>5</w:t>
            </w:r>
            <w:r w:rsidR="00C72E51" w:rsidRPr="00D926DA">
              <w:rPr>
                <w:rFonts w:ascii="仿宋" w:eastAsia="仿宋" w:hAnsi="仿宋" w:cs="Calibri" w:hint="eastAsia"/>
                <w:szCs w:val="21"/>
              </w:rPr>
              <w:t>000:1，可视角度178</w:t>
            </w:r>
            <w:r w:rsidR="009E3D64" w:rsidRPr="00D926DA">
              <w:rPr>
                <w:rFonts w:ascii="仿宋" w:eastAsia="仿宋" w:hAnsi="仿宋" w:cs="Calibri" w:hint="eastAsia"/>
                <w:szCs w:val="21"/>
              </w:rPr>
              <w:t>°，</w:t>
            </w:r>
            <w:r w:rsidR="00E61755" w:rsidRPr="00D926DA">
              <w:rPr>
                <w:rFonts w:ascii="仿宋" w:eastAsia="仿宋" w:hAnsi="仿宋" w:cs="Calibri" w:hint="eastAsia"/>
                <w:szCs w:val="21"/>
              </w:rPr>
              <w:t>灰度分辨率等级达到128灰阶；</w:t>
            </w:r>
            <w:r w:rsidR="00AC73BC"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D926DA">
              <w:rPr>
                <w:rFonts w:ascii="仿宋" w:eastAsia="仿宋" w:hAnsi="仿宋" w:hint="eastAsia"/>
                <w:szCs w:val="21"/>
              </w:rPr>
              <w:t>屏幕表面采用全钢化玻璃，防划防撞，可承受 500 克钢球在</w:t>
            </w:r>
            <w:r>
              <w:rPr>
                <w:rFonts w:ascii="仿宋" w:eastAsia="仿宋" w:hAnsi="仿宋" w:hint="eastAsia"/>
                <w:szCs w:val="21"/>
              </w:rPr>
              <w:t>0.71</w:t>
            </w:r>
            <w:r w:rsidR="00D926DA" w:rsidRPr="00D926DA">
              <w:rPr>
                <w:rFonts w:ascii="仿宋" w:eastAsia="仿宋" w:hAnsi="仿宋" w:hint="eastAsia"/>
                <w:szCs w:val="21"/>
              </w:rPr>
              <w:t>米高度自由下落的撞击；</w:t>
            </w:r>
            <w:r w:rsidR="00D926DA" w:rsidRPr="0000372F">
              <w:rPr>
                <w:rFonts w:ascii="仿宋" w:eastAsia="仿宋" w:hAnsi="仿宋" w:hint="eastAsia"/>
                <w:b/>
                <w:szCs w:val="21"/>
              </w:rPr>
              <w:t>（提供国家权威检测部门检测报告复印件加盖厂家公章）</w:t>
            </w:r>
          </w:p>
          <w:p w:rsidR="00C72E51"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cs="Calibri"/>
                <w:szCs w:val="21"/>
              </w:rPr>
              <w:t>输入接口</w:t>
            </w:r>
            <w:r w:rsidRPr="00D926DA">
              <w:rPr>
                <w:rFonts w:ascii="仿宋" w:eastAsia="仿宋" w:hAnsi="仿宋" w:cs="Calibri" w:hint="eastAsia"/>
                <w:szCs w:val="21"/>
              </w:rPr>
              <w:t>：</w:t>
            </w:r>
            <w:r w:rsidRPr="00D926DA">
              <w:rPr>
                <w:rFonts w:ascii="仿宋" w:eastAsia="仿宋" w:hAnsi="仿宋"/>
                <w:szCs w:val="21"/>
              </w:rPr>
              <w:t>3</w:t>
            </w:r>
            <w:r w:rsidRPr="00D926DA">
              <w:rPr>
                <w:rFonts w:ascii="仿宋" w:eastAsia="仿宋" w:hAnsi="仿宋" w:hint="eastAsia"/>
                <w:szCs w:val="21"/>
              </w:rPr>
              <w:t>*HDMI，</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YpbPr</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 xml:space="preserve">AV(VIDEO+R+L) </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S-VIDEO，</w:t>
            </w:r>
            <w:r w:rsidRPr="00D926DA">
              <w:rPr>
                <w:rFonts w:ascii="仿宋" w:eastAsia="仿宋" w:hAnsi="仿宋" w:hint="eastAsia"/>
                <w:szCs w:val="21"/>
              </w:rPr>
              <w:t>1*RS232，1*TV,</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 xml:space="preserve"> TV USB</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*TouchUSB；</w:t>
            </w:r>
          </w:p>
          <w:p w:rsidR="00556B15"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szCs w:val="21"/>
              </w:rPr>
              <w:t>输出接口</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AV(VIDEO+R+L)</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*SPDIF，1*耳机输出；</w:t>
            </w:r>
          </w:p>
          <w:p w:rsidR="00E61755" w:rsidRPr="00D926DA" w:rsidRDefault="00CF28E2" w:rsidP="00077E34">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w:t>
            </w:r>
            <w:r w:rsidR="00492855" w:rsidRPr="00D926DA">
              <w:rPr>
                <w:rFonts w:ascii="仿宋" w:eastAsia="仿宋" w:hAnsi="仿宋" w:hint="eastAsia"/>
                <w:szCs w:val="21"/>
              </w:rPr>
              <w:t>前置接口按键</w:t>
            </w:r>
            <w:r w:rsidR="00C72E51" w:rsidRPr="00D926DA">
              <w:rPr>
                <w:rFonts w:ascii="仿宋" w:eastAsia="仿宋" w:hAnsi="仿宋" w:hint="eastAsia"/>
                <w:szCs w:val="21"/>
              </w:rPr>
              <w:t>：</w:t>
            </w:r>
            <w:r w:rsidR="00556B15" w:rsidRPr="00D926DA">
              <w:rPr>
                <w:rFonts w:ascii="仿宋" w:eastAsia="仿宋" w:hAnsi="仿宋" w:hint="eastAsia"/>
                <w:szCs w:val="21"/>
              </w:rPr>
              <w:t>前置隐藏式接口</w:t>
            </w:r>
            <w:r w:rsidR="00556B15" w:rsidRPr="00D926DA">
              <w:rPr>
                <w:rFonts w:ascii="仿宋" w:eastAsia="仿宋" w:hAnsi="仿宋"/>
                <w:szCs w:val="21"/>
              </w:rPr>
              <w:t>7个（其中</w:t>
            </w:r>
            <w:r w:rsidR="00556B15" w:rsidRPr="00D926DA">
              <w:rPr>
                <w:rFonts w:ascii="仿宋" w:eastAsia="仿宋" w:hAnsi="仿宋" w:hint="eastAsia"/>
                <w:szCs w:val="21"/>
              </w:rPr>
              <w:t>2路PCUSB；1路TVUSB;1路TouchUSB；1路HDMI； 1路 VGA；1路音频</w:t>
            </w:r>
            <w:r w:rsidR="00556B15" w:rsidRPr="00D926DA">
              <w:rPr>
                <w:rFonts w:ascii="仿宋" w:eastAsia="仿宋" w:hAnsi="仿宋"/>
                <w:szCs w:val="21"/>
              </w:rPr>
              <w:t>）</w:t>
            </w:r>
            <w:r w:rsidR="00556B15" w:rsidRPr="00D926DA">
              <w:rPr>
                <w:rFonts w:ascii="仿宋" w:eastAsia="仿宋" w:hAnsi="仿宋" w:hint="eastAsia"/>
                <w:szCs w:val="21"/>
              </w:rPr>
              <w:t>；前置隐藏式按键</w:t>
            </w:r>
            <w:r w:rsidR="00865AF2" w:rsidRPr="00D926DA">
              <w:rPr>
                <w:rFonts w:ascii="仿宋" w:eastAsia="仿宋" w:hAnsi="仿宋"/>
                <w:szCs w:val="21"/>
              </w:rPr>
              <w:t>9</w:t>
            </w:r>
            <w:r w:rsidR="00556B15" w:rsidRPr="00D926DA">
              <w:rPr>
                <w:rFonts w:ascii="仿宋" w:eastAsia="仿宋" w:hAnsi="仿宋" w:hint="eastAsia"/>
                <w:szCs w:val="21"/>
              </w:rPr>
              <w:t>个，便于操控及外接设备使用；</w:t>
            </w:r>
          </w:p>
          <w:p w:rsidR="00556B15" w:rsidRPr="00D926DA" w:rsidRDefault="0000372F" w:rsidP="00D926DA">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w:t>
            </w:r>
            <w:r w:rsidR="00AC73BC" w:rsidRPr="00D926DA">
              <w:rPr>
                <w:rFonts w:ascii="仿宋" w:eastAsia="仿宋" w:hAnsi="仿宋" w:hint="eastAsia"/>
                <w:szCs w:val="21"/>
              </w:rPr>
              <w:t>前置喇叭：输出功率：2×15W，保证教室内声音有效覆盖，让师生听清</w:t>
            </w:r>
            <w:r w:rsidR="00AC73BC" w:rsidRPr="00D926DA">
              <w:rPr>
                <w:rFonts w:ascii="仿宋" w:eastAsia="仿宋" w:hAnsi="仿宋" w:hint="eastAsia"/>
                <w:szCs w:val="21"/>
              </w:rPr>
              <w:lastRenderedPageBreak/>
              <w:t>讲课内容。具备单独听功能，在待机黑屏的状态下，可正常播放音频。</w:t>
            </w:r>
            <w:r w:rsidR="00AC73BC" w:rsidRPr="0000372F">
              <w:rPr>
                <w:rFonts w:ascii="仿宋" w:eastAsia="仿宋" w:hAnsi="仿宋" w:hint="eastAsia"/>
                <w:b/>
                <w:szCs w:val="21"/>
              </w:rPr>
              <w:t>（提供国家权威检测部门检测报告复印件加盖厂家公章）</w:t>
            </w:r>
          </w:p>
        </w:tc>
      </w:tr>
      <w:tr w:rsidR="00D926DA" w:rsidRPr="00D926DA" w:rsidTr="00D14A7B">
        <w:tc>
          <w:tcPr>
            <w:tcW w:w="988" w:type="dxa"/>
          </w:tcPr>
          <w:p w:rsidR="00D926DA" w:rsidRPr="00923D0D" w:rsidRDefault="0000372F"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整体要求</w:t>
            </w:r>
          </w:p>
        </w:tc>
        <w:tc>
          <w:tcPr>
            <w:tcW w:w="7308" w:type="dxa"/>
          </w:tcPr>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可通过遥控器一键锁定/解锁触摸、按键，也可通过前置组合按键的形式锁定/解锁触摸和按键，防止课间学生操作；</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智能温度检测：自动温度监测，有效高温预警，提高安全使用性，延长使用寿命；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智能亮度调节：自动感光调整亮度，保护视力，有效降低功耗节能；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 VGA 端口或 HDMI 端口有信号输入时，设备能自动切换至对应通道，无需手动调整，且断开后能自动切回初始通道；</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整机上电至整机初始化时间≤500ms；</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当整机安装到推拉黑板中时，关闭推拉黑板，整机将在短时间内自动进入黑屏节能模式；</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szCs w:val="21"/>
              </w:rPr>
            </w:pPr>
            <w:r w:rsidRPr="00D926DA">
              <w:rPr>
                <w:rFonts w:ascii="仿宋" w:eastAsia="仿宋" w:hAnsi="仿宋" w:hint="eastAsia"/>
                <w:szCs w:val="21"/>
              </w:rPr>
              <w:t>▲</w:t>
            </w:r>
            <w:r w:rsidR="00D926DA" w:rsidRPr="0000372F">
              <w:rPr>
                <w:rFonts w:ascii="仿宋" w:eastAsia="仿宋" w:hAnsi="仿宋" w:hint="eastAsia"/>
                <w:szCs w:val="21"/>
              </w:rPr>
              <w:t>当设备在五分钟内处于无信号接收状态且无人操作时，将会自动关机，节省能耗；</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达到国家相关规定阻燃等级要求：PCB 板达到 V-0 的阻燃等级；</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具有防雷击 4 级要求，产品在雷雨天气也能正常使用，保证老师课堂教学不受环境影响；</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信号端子口抗静电干扰确保外连设备间的信号稳定及设备安全；</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机身外壳达到防盐雾十级要求，避免长期使用过程中生锈老化；</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整机在 0℃—40℃环境下可正常工作，在-20℃—60℃的环境下可正常贮存且贮存后功能无损；</w:t>
            </w:r>
            <w:r w:rsidR="00D926DA" w:rsidRPr="0000372F">
              <w:rPr>
                <w:rFonts w:ascii="仿宋" w:eastAsia="仿宋" w:hAnsi="仿宋" w:hint="eastAsia"/>
                <w:b/>
                <w:szCs w:val="21"/>
              </w:rPr>
              <w:t>（提供国家权威检测部门检测报告复印件加盖厂</w:t>
            </w:r>
            <w:r w:rsidR="00D926DA" w:rsidRPr="0000372F">
              <w:rPr>
                <w:rFonts w:ascii="仿宋" w:eastAsia="仿宋" w:hAnsi="仿宋" w:hint="eastAsia"/>
                <w:b/>
                <w:szCs w:val="21"/>
              </w:rPr>
              <w:lastRenderedPageBreak/>
              <w:t>家公章）</w:t>
            </w:r>
          </w:p>
          <w:p w:rsidR="00D926DA" w:rsidRPr="00D926DA"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具备防火安全功能。具备 IP65 防护等级；</w:t>
            </w:r>
            <w:r w:rsidR="00D926DA" w:rsidRPr="0000372F">
              <w:rPr>
                <w:rFonts w:ascii="仿宋" w:eastAsia="仿宋" w:hAnsi="仿宋" w:hint="eastAsia"/>
                <w:b/>
                <w:szCs w:val="21"/>
              </w:rPr>
              <w:t>（提供国家权威检测部门检测报告复印件加盖厂家公章）</w:t>
            </w:r>
          </w:p>
        </w:tc>
      </w:tr>
      <w:tr w:rsidR="00D650A5" w:rsidRPr="00D926DA" w:rsidTr="00D14A7B">
        <w:tc>
          <w:tcPr>
            <w:tcW w:w="988" w:type="dxa"/>
          </w:tcPr>
          <w:p w:rsidR="00D650A5" w:rsidRPr="00923D0D" w:rsidRDefault="00180D2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实用性</w:t>
            </w:r>
          </w:p>
        </w:tc>
        <w:tc>
          <w:tcPr>
            <w:tcW w:w="7308" w:type="dxa"/>
          </w:tcPr>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szCs w:val="21"/>
              </w:rPr>
              <w:t>前置推拉小门</w:t>
            </w:r>
            <w:r w:rsidR="009E3D64" w:rsidRPr="00D926DA">
              <w:rPr>
                <w:rFonts w:ascii="仿宋" w:eastAsia="仿宋" w:hAnsi="仿宋" w:hint="eastAsia"/>
                <w:szCs w:val="21"/>
              </w:rPr>
              <w:t>：左右推拉式设计，带安全小锁，方便</w:t>
            </w:r>
            <w:r w:rsidR="00D650A5" w:rsidRPr="00D926DA">
              <w:rPr>
                <w:rFonts w:ascii="仿宋" w:eastAsia="仿宋" w:hAnsi="仿宋" w:hint="eastAsia"/>
                <w:szCs w:val="21"/>
              </w:rPr>
              <w:t>管理；</w:t>
            </w:r>
            <w:r w:rsidR="00AC73BC" w:rsidRPr="0000372F">
              <w:rPr>
                <w:rFonts w:ascii="仿宋" w:eastAsia="仿宋" w:hAnsi="仿宋" w:hint="eastAsia"/>
                <w:b/>
                <w:szCs w:val="21"/>
              </w:rPr>
              <w:t>（提供国家权威检测部门检测报告复印件加盖厂家公章）</w:t>
            </w:r>
          </w:p>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hint="eastAsia"/>
                <w:szCs w:val="21"/>
              </w:rPr>
              <w:t>教学</w:t>
            </w:r>
            <w:r w:rsidR="00D650A5" w:rsidRPr="00D926DA">
              <w:rPr>
                <w:rFonts w:ascii="仿宋" w:eastAsia="仿宋" w:hAnsi="仿宋"/>
                <w:szCs w:val="21"/>
              </w:rPr>
              <w:t>快捷键</w:t>
            </w:r>
            <w:r w:rsidR="00D650A5" w:rsidRPr="00D926DA">
              <w:rPr>
                <w:rFonts w:ascii="仿宋" w:eastAsia="仿宋" w:hAnsi="仿宋" w:hint="eastAsia"/>
                <w:szCs w:val="21"/>
              </w:rPr>
              <w:t>：可针对教学软件和操作系统进行快捷操作，整机快捷键51个，其中左侧17个，右侧17个，下方17个，整体7组自定义键；可触摸对应快捷图标打开教学功能：一键打开白板软件、一键打开遮屏工具、一键显示桌面、一键关机；</w:t>
            </w:r>
            <w:r w:rsidR="00AC73BC" w:rsidRPr="0000372F">
              <w:rPr>
                <w:rFonts w:ascii="仿宋" w:eastAsia="仿宋" w:hAnsi="仿宋" w:hint="eastAsia"/>
                <w:b/>
                <w:szCs w:val="21"/>
              </w:rPr>
              <w:t>（提供国家权威检测部门检测报告复印件加盖厂家公章）</w:t>
            </w:r>
          </w:p>
          <w:p w:rsidR="00D650A5" w:rsidRPr="00D926DA" w:rsidRDefault="0000372F" w:rsidP="00D650A5">
            <w:pPr>
              <w:pStyle w:val="a6"/>
              <w:numPr>
                <w:ilvl w:val="0"/>
                <w:numId w:val="29"/>
              </w:numPr>
              <w:spacing w:line="360" w:lineRule="auto"/>
              <w:ind w:firstLineChars="0"/>
              <w:jc w:val="left"/>
              <w:rPr>
                <w:rFonts w:ascii="仿宋" w:eastAsia="仿宋" w:hAnsi="仿宋"/>
                <w:szCs w:val="21"/>
              </w:rPr>
            </w:pPr>
            <w:r>
              <w:rPr>
                <w:rFonts w:ascii="仿宋" w:eastAsia="仿宋" w:hAnsi="仿宋" w:hint="eastAsia"/>
                <w:szCs w:val="21"/>
              </w:rPr>
              <w:t>★</w:t>
            </w:r>
            <w:r w:rsidR="00D650A5" w:rsidRPr="00D926DA">
              <w:rPr>
                <w:rFonts w:ascii="仿宋" w:eastAsia="仿宋" w:hAnsi="仿宋" w:hint="eastAsia"/>
                <w:szCs w:val="21"/>
              </w:rPr>
              <w:t>微课录制：机器内置500万高清摄像头（可上下左右微调），可全方位录播；</w:t>
            </w:r>
            <w:r w:rsidR="00AC73BC"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t>触摸</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特性</w:t>
            </w:r>
          </w:p>
        </w:tc>
        <w:tc>
          <w:tcPr>
            <w:tcW w:w="7308" w:type="dxa"/>
          </w:tcPr>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红外</w:t>
            </w:r>
            <w:r>
              <w:rPr>
                <w:rFonts w:ascii="仿宋" w:eastAsia="仿宋" w:hAnsi="仿宋" w:hint="eastAsia"/>
                <w:szCs w:val="21"/>
              </w:rPr>
              <w:t>1</w:t>
            </w:r>
            <w:r>
              <w:rPr>
                <w:rFonts w:ascii="仿宋" w:eastAsia="仿宋" w:hAnsi="仿宋"/>
                <w:szCs w:val="21"/>
              </w:rPr>
              <w:t>0</w:t>
            </w:r>
            <w:r w:rsidRPr="0000372F">
              <w:rPr>
                <w:rFonts w:ascii="仿宋" w:eastAsia="仿宋" w:hAnsi="仿宋" w:hint="eastAsia"/>
                <w:szCs w:val="21"/>
              </w:rPr>
              <w:t>点触摸技术，前置嵌入式无缝内置（非外挂，可前拆维护），触摸屏免驱动</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Pr>
                <w:rFonts w:ascii="仿宋" w:eastAsia="仿宋" w:hAnsi="仿宋" w:hint="eastAsia"/>
                <w:szCs w:val="21"/>
              </w:rPr>
              <w:t>采用国内领先技术“触摸点跟踪定位校正”；</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触摸屏具有防遮挡：触摸屏在单点或多点或 80%</w:t>
            </w:r>
            <w:r>
              <w:rPr>
                <w:rFonts w:ascii="仿宋" w:eastAsia="仿宋" w:hAnsi="仿宋" w:hint="eastAsia"/>
                <w:szCs w:val="21"/>
              </w:rPr>
              <w:t>遮挡后仍能正常书写；</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触摸屏具有防光干扰：能在照度 88K LUX</w:t>
            </w:r>
            <w:r>
              <w:rPr>
                <w:rFonts w:ascii="仿宋" w:eastAsia="仿宋" w:hAnsi="仿宋" w:hint="eastAsia"/>
                <w:szCs w:val="21"/>
              </w:rPr>
              <w:t>（勒克司）环境下仍能正常工作；</w:t>
            </w:r>
            <w:r w:rsidRPr="0000372F">
              <w:rPr>
                <w:rFonts w:ascii="仿宋" w:eastAsia="仿宋" w:hAnsi="仿宋" w:hint="eastAsia"/>
                <w:b/>
                <w:szCs w:val="21"/>
              </w:rPr>
              <w:t>（提供国家权威检测部门检测报告复印件加盖厂家公章）</w:t>
            </w:r>
          </w:p>
          <w:p w:rsidR="00077E34"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触摸屏抗扭曲，在部分元器件与机身分离 15</w:t>
            </w:r>
            <w:r>
              <w:rPr>
                <w:rFonts w:ascii="仿宋" w:eastAsia="仿宋" w:hAnsi="仿宋" w:hint="eastAsia"/>
                <w:szCs w:val="21"/>
              </w:rPr>
              <w:t>°的情况下仍可正常多点触控；</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整机屏幕触摸有效识别高度小于2mm,，即触摸物体距离玻璃外表面高度低于2mm时，触摸屏识别为点击操作，保证触摸精准</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为保证触摸书写流畅度，书写延迟时间需控制在 50ms</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整机触摸框内部通道切换速度≤1S，外部通道切换速度≤3S，</w:t>
            </w:r>
            <w:r>
              <w:rPr>
                <w:rFonts w:ascii="仿宋" w:eastAsia="仿宋" w:hAnsi="仿宋" w:hint="eastAsia"/>
                <w:szCs w:val="21"/>
              </w:rPr>
              <w:t>切换后即可达到触摸状态；</w:t>
            </w:r>
            <w:r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lastRenderedPageBreak/>
              <w:t>电脑</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配置</w:t>
            </w:r>
          </w:p>
        </w:tc>
        <w:tc>
          <w:tcPr>
            <w:tcW w:w="7308" w:type="dxa"/>
          </w:tcPr>
          <w:p w:rsidR="00B60ADB" w:rsidRPr="00D926DA" w:rsidRDefault="004E2C08" w:rsidP="00B27D6A">
            <w:pPr>
              <w:pStyle w:val="1"/>
              <w:spacing w:line="360" w:lineRule="auto"/>
              <w:rPr>
                <w:rFonts w:ascii="仿宋" w:eastAsia="仿宋" w:hAnsi="仿宋"/>
                <w:szCs w:val="21"/>
              </w:rPr>
            </w:pPr>
            <w:r w:rsidRPr="00D926DA">
              <w:rPr>
                <w:rFonts w:ascii="仿宋" w:eastAsia="仿宋" w:hAnsi="仿宋" w:hint="eastAsia"/>
                <w:szCs w:val="21"/>
              </w:rPr>
              <w:t>PC主机采用标准OPS插拔式结构设计，无任何外接电源线和信号线，可直接从机器抽拉式取出，方便升级维护</w:t>
            </w:r>
            <w:r w:rsidR="00B27D6A">
              <w:rPr>
                <w:rFonts w:ascii="仿宋" w:eastAsia="仿宋" w:hAnsi="仿宋" w:hint="eastAsia"/>
                <w:szCs w:val="21"/>
              </w:rPr>
              <w:t>。为了保证产品后续可扩展及通用性，</w:t>
            </w:r>
            <w:r w:rsidR="00B27D6A" w:rsidRPr="00B27D6A">
              <w:rPr>
                <w:rFonts w:ascii="仿宋" w:eastAsia="仿宋" w:hAnsi="仿宋" w:hint="eastAsia"/>
                <w:szCs w:val="21"/>
              </w:rPr>
              <w:t>具有 OPS 接口（80 针可插拔式电脑接口）。</w:t>
            </w:r>
            <w:r w:rsidR="00B27D6A" w:rsidRPr="0000372F">
              <w:rPr>
                <w:rFonts w:ascii="仿宋" w:eastAsia="仿宋" w:hAnsi="仿宋" w:hint="eastAsia"/>
                <w:b/>
                <w:szCs w:val="21"/>
              </w:rPr>
              <w:t>（提供国家权威检测部门检测报告复印件加盖厂家公章）</w:t>
            </w:r>
          </w:p>
          <w:p w:rsidR="004E2C08" w:rsidRPr="00D926DA" w:rsidRDefault="004E2C08" w:rsidP="004E2C08">
            <w:pPr>
              <w:spacing w:line="336" w:lineRule="auto"/>
              <w:rPr>
                <w:rFonts w:ascii="仿宋" w:eastAsia="仿宋" w:hAnsi="仿宋"/>
                <w:szCs w:val="21"/>
              </w:rPr>
            </w:pPr>
            <w:r w:rsidRPr="00D926DA">
              <w:rPr>
                <w:rFonts w:ascii="仿宋" w:eastAsia="仿宋" w:hAnsi="仿宋"/>
                <w:szCs w:val="21"/>
              </w:rPr>
              <w:t>配置</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处理器：Intel</w:t>
            </w:r>
            <w:r w:rsidRPr="00D926DA">
              <w:rPr>
                <w:rFonts w:ascii="仿宋" w:eastAsia="仿宋" w:hAnsi="仿宋"/>
                <w:szCs w:val="21"/>
              </w:rPr>
              <w:t xml:space="preserve"> I3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内存：4G</w:t>
            </w:r>
            <w:r w:rsidRPr="00D926DA">
              <w:rPr>
                <w:rFonts w:ascii="仿宋" w:eastAsia="仿宋" w:hAnsi="仿宋"/>
                <w:szCs w:val="21"/>
              </w:rPr>
              <w:t xml:space="preserve"> DDR3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硬盘：500G以上；</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I/O接口：1路VGA、1路RJ45、4路</w:t>
            </w:r>
            <w:r w:rsidRPr="00D926DA">
              <w:rPr>
                <w:rFonts w:ascii="仿宋" w:eastAsia="仿宋" w:hAnsi="仿宋"/>
                <w:szCs w:val="21"/>
              </w:rPr>
              <w:t>USB</w:t>
            </w:r>
            <w:r w:rsidRPr="00D926DA">
              <w:rPr>
                <w:rFonts w:ascii="仿宋" w:eastAsia="仿宋" w:hAnsi="仿宋" w:hint="eastAsia"/>
                <w:szCs w:val="21"/>
              </w:rPr>
              <w:t>接口（2路USB2.0，2路USB3.0）、1路HDMI、1路音频、1路MIC；</w:t>
            </w:r>
          </w:p>
          <w:p w:rsidR="00C12EED" w:rsidRPr="00D926DA" w:rsidRDefault="004E2C08" w:rsidP="00956EDB">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内置网卡：</w:t>
            </w:r>
            <w:r w:rsidRPr="00D926DA">
              <w:rPr>
                <w:rFonts w:ascii="仿宋" w:eastAsia="仿宋" w:hAnsi="仿宋"/>
                <w:szCs w:val="21"/>
              </w:rPr>
              <w:t>10M/100M/1000M，内置无线网卡</w:t>
            </w:r>
            <w:r w:rsidRPr="00D926DA">
              <w:rPr>
                <w:rFonts w:ascii="仿宋" w:eastAsia="仿宋" w:hAnsi="仿宋" w:hint="eastAsia"/>
                <w:szCs w:val="21"/>
              </w:rPr>
              <w:t>，双天线；</w:t>
            </w:r>
          </w:p>
        </w:tc>
      </w:tr>
      <w:tr w:rsidR="004E2C08" w:rsidRPr="00D926DA" w:rsidTr="00D14A7B">
        <w:tc>
          <w:tcPr>
            <w:tcW w:w="988" w:type="dxa"/>
          </w:tcPr>
          <w:p w:rsidR="00D14A7B" w:rsidRPr="00923D0D" w:rsidRDefault="00923D0D" w:rsidP="004E2C08">
            <w:pPr>
              <w:spacing w:line="360" w:lineRule="auto"/>
              <w:jc w:val="center"/>
              <w:rPr>
                <w:rFonts w:ascii="仿宋" w:eastAsia="仿宋" w:hAnsi="仿宋"/>
                <w:b/>
                <w:szCs w:val="21"/>
              </w:rPr>
            </w:pPr>
            <w:r w:rsidRPr="00923D0D">
              <w:rPr>
                <w:rFonts w:ascii="仿宋" w:eastAsia="仿宋" w:hAnsi="仿宋" w:hint="eastAsia"/>
                <w:b/>
                <w:szCs w:val="21"/>
              </w:rPr>
              <w:t>智能白板软件</w:t>
            </w:r>
          </w:p>
        </w:tc>
        <w:tc>
          <w:tcPr>
            <w:tcW w:w="7308" w:type="dxa"/>
          </w:tcPr>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手写识别：</w:t>
            </w:r>
            <w:r w:rsidR="00126EEB" w:rsidRPr="00823652">
              <w:rPr>
                <w:rFonts w:ascii="仿宋" w:eastAsia="仿宋" w:hAnsi="仿宋" w:hint="eastAsia"/>
                <w:szCs w:val="21"/>
              </w:rPr>
              <w:t>支持全屏智能识别，并且中英文可以同时全屏混合书写并自动识别，识别的结果可以手势删除部分文字，如中国（China）人口数14亿。达到即写即识别。</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智能识别</w:t>
            </w:r>
            <w:r w:rsidR="00B27D6A" w:rsidRPr="00B27D6A">
              <w:rPr>
                <w:rFonts w:ascii="仿宋" w:eastAsia="仿宋" w:hAnsi="仿宋" w:hint="eastAsia"/>
                <w:b/>
                <w:szCs w:val="21"/>
              </w:rPr>
              <w:t>：</w:t>
            </w:r>
            <w:r w:rsidRPr="00823652">
              <w:rPr>
                <w:rFonts w:ascii="仿宋" w:eastAsia="仿宋" w:hAnsi="仿宋" w:hint="eastAsia"/>
                <w:szCs w:val="21"/>
              </w:rPr>
              <w:t>包括图形识别，公式识别：如δ(x)=a2+b2等，图形识别：包括任何规则和不规则图形，化学公式识别，如 H2+O2→H2O。</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手势识别：</w:t>
            </w:r>
            <w:r w:rsidR="00126EEB" w:rsidRPr="00823652">
              <w:rPr>
                <w:rFonts w:ascii="仿宋" w:eastAsia="仿宋" w:hAnsi="仿宋" w:hint="eastAsia"/>
                <w:szCs w:val="21"/>
              </w:rPr>
              <w:t>支持手势擦除，可以边写边擦，在手势擦除过程中，不论是笔迹、图片、还是图形等任意对象都可以实现任意部分的擦除，完全仿真实物板擦。</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教学资源：</w:t>
            </w:r>
            <w:r w:rsidR="00126EEB" w:rsidRPr="00823652">
              <w:rPr>
                <w:rFonts w:ascii="仿宋" w:eastAsia="仿宋" w:hAnsi="仿宋" w:hint="eastAsia"/>
                <w:szCs w:val="21"/>
              </w:rPr>
              <w:t>资源访问有多种渠道，可以通过本地素材库快速添加资源到白板中，本地素材库按学科分类，便于老师使用，也可以从我的电脑中添加本地资源到白板中，同时可以点击云资源，到云端找到所需的资源，云端资源既能按年级、学科、版本、章节同步筛选，也能按知识点分类筛选。</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实物展台：</w:t>
            </w:r>
            <w:r w:rsidRPr="00823652">
              <w:rPr>
                <w:rFonts w:ascii="仿宋" w:eastAsia="仿宋" w:hAnsi="仿宋" w:hint="eastAsia"/>
                <w:szCs w:val="21"/>
              </w:rPr>
              <w:t>展台功能按钮嵌入在白板软件工具菜单中，用户可实时采集实物动态视频信号，在采集动态画面下，有如下功能：锁定画面、选择、画笔、橡皮、拍照、截屏、分辨率设置、摄像头切换、返回、退出等，对于拍照下的画面在右边显示，显示不下时，可以滑动切换不同的画面，并且对于已拍照为静态的画面可以发送到白板中，按下返回后，也可以批量截图，并可直接在屏幕上对该动态信号画面进行手势缩放和旋转。</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学科模式：</w:t>
            </w:r>
            <w:r w:rsidR="00126EEB" w:rsidRPr="00823652">
              <w:rPr>
                <w:rFonts w:ascii="仿宋" w:eastAsia="仿宋" w:hAnsi="仿宋" w:hint="eastAsia"/>
                <w:szCs w:val="21"/>
              </w:rPr>
              <w:t>支持分学科的模式设定，包含语文、数学、化学、英语、物理和生物等6类学科设定，每个学科的教学工具均归类在独立的学科模式中，</w:t>
            </w:r>
            <w:r w:rsidR="00126EEB" w:rsidRPr="00823652">
              <w:rPr>
                <w:rFonts w:ascii="仿宋" w:eastAsia="仿宋" w:hAnsi="仿宋" w:hint="eastAsia"/>
                <w:szCs w:val="21"/>
              </w:rPr>
              <w:lastRenderedPageBreak/>
              <w:t>适应教学的实际需要。</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语文学科：</w:t>
            </w:r>
            <w:r w:rsidR="00126EEB" w:rsidRPr="00823652">
              <w:rPr>
                <w:rFonts w:ascii="仿宋" w:eastAsia="仿宋" w:hAnsi="仿宋" w:hint="eastAsia"/>
                <w:szCs w:val="21"/>
              </w:rPr>
              <w:t>选定汉字底格，可以直接在底格上手写汉字，汉字自动识别为印刷体，并对此汉字可以学习，学习内容包括笔顺、读音、部首、笔画、组词等，此时老师可以在白板其他区域继续书写，书写完成后，想对汉字底格中的汉字字再次学习，可以点击汉字学习按钮，从而对汉字底格中的汉字进行再次学习。</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office文档：</w:t>
            </w:r>
            <w:r w:rsidRPr="00823652">
              <w:rPr>
                <w:rFonts w:ascii="仿宋" w:eastAsia="仿宋" w:hAnsi="仿宋" w:hint="eastAsia"/>
                <w:szCs w:val="21"/>
              </w:rPr>
              <w:t>提供PPT等文档的嵌入打开，演示、批注，及批注保存功能，可直接将外部的复制内容如图片、文本内容粘贴到白板软件里，在PPT播放模式下，既可以批注，也可以快速上下页切换。</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视频录制：</w:t>
            </w:r>
            <w:r w:rsidRPr="00823652">
              <w:rPr>
                <w:rFonts w:ascii="仿宋" w:eastAsia="仿宋" w:hAnsi="仿宋" w:hint="eastAsia"/>
                <w:szCs w:val="21"/>
              </w:rPr>
              <w:t>支持全屏录制及任意区域截屏录制，并可一键导出至教学白板软件或另存到本地，也可以上传到相关资源平台。</w:t>
            </w:r>
          </w:p>
          <w:p w:rsidR="00742BA0" w:rsidRPr="00D926DA" w:rsidRDefault="00B27D6A" w:rsidP="00823652">
            <w:pPr>
              <w:pStyle w:val="a6"/>
              <w:numPr>
                <w:ilvl w:val="0"/>
                <w:numId w:val="34"/>
              </w:numPr>
              <w:spacing w:line="336" w:lineRule="auto"/>
              <w:ind w:firstLineChars="0"/>
            </w:pPr>
            <w:r w:rsidRPr="00B27D6A">
              <w:rPr>
                <w:rFonts w:ascii="仿宋" w:eastAsia="仿宋" w:hAnsi="仿宋" w:hint="eastAsia"/>
                <w:b/>
                <w:szCs w:val="21"/>
              </w:rPr>
              <w:t>在线备课：</w:t>
            </w:r>
            <w:r w:rsidR="00126EEB" w:rsidRPr="00823652">
              <w:rPr>
                <w:rFonts w:ascii="仿宋" w:eastAsia="仿宋" w:hAnsi="仿宋" w:hint="eastAsia"/>
                <w:szCs w:val="21"/>
              </w:rPr>
              <w:t>可以在线调用网络资源，并自动推送相关课件资源；同时具备交互式微课制作模块功能：支持文字等形式内容在微课中的添加；根据微课中的知识内容添加交互点；在一个知识点完成后，教师可利用课堂评测系统进行即时评测。</w:t>
            </w:r>
          </w:p>
        </w:tc>
      </w:tr>
      <w:tr w:rsidR="004E2C08" w:rsidRPr="00D926DA" w:rsidTr="00D14A7B">
        <w:tc>
          <w:tcPr>
            <w:tcW w:w="988" w:type="dxa"/>
          </w:tcPr>
          <w:p w:rsidR="00D14A7B" w:rsidRPr="00923D0D" w:rsidRDefault="00D14A7B" w:rsidP="004E2C08">
            <w:pPr>
              <w:spacing w:line="360" w:lineRule="auto"/>
              <w:rPr>
                <w:rFonts w:ascii="仿宋" w:eastAsia="仿宋" w:hAnsi="仿宋"/>
                <w:b/>
                <w:szCs w:val="21"/>
              </w:rPr>
            </w:pPr>
            <w:r w:rsidRPr="00923D0D">
              <w:rPr>
                <w:rFonts w:ascii="仿宋" w:eastAsia="仿宋" w:hAnsi="仿宋"/>
                <w:b/>
                <w:szCs w:val="21"/>
              </w:rPr>
              <w:lastRenderedPageBreak/>
              <w:t>云白板</w:t>
            </w:r>
          </w:p>
        </w:tc>
        <w:tc>
          <w:tcPr>
            <w:tcW w:w="7308" w:type="dxa"/>
          </w:tcPr>
          <w:p w:rsidR="004E2C08" w:rsidRDefault="00064FDC" w:rsidP="002F1DAA">
            <w:pPr>
              <w:pStyle w:val="a6"/>
              <w:numPr>
                <w:ilvl w:val="0"/>
                <w:numId w:val="22"/>
              </w:numPr>
              <w:spacing w:line="336" w:lineRule="auto"/>
              <w:ind w:firstLineChars="0"/>
              <w:rPr>
                <w:rFonts w:ascii="仿宋" w:eastAsia="仿宋" w:hAnsi="仿宋"/>
                <w:szCs w:val="21"/>
              </w:rPr>
            </w:pPr>
            <w:r w:rsidRPr="00064FDC">
              <w:rPr>
                <w:rFonts w:ascii="仿宋" w:eastAsia="仿宋" w:hAnsi="仿宋" w:hint="eastAsia"/>
                <w:b/>
                <w:szCs w:val="21"/>
              </w:rPr>
              <w:t>微信登录：</w:t>
            </w:r>
            <w:r w:rsidR="004E2C08" w:rsidRPr="00D926DA">
              <w:rPr>
                <w:rFonts w:ascii="仿宋" w:eastAsia="仿宋" w:hAnsi="仿宋" w:hint="eastAsia"/>
                <w:szCs w:val="21"/>
              </w:rPr>
              <w:t>支持手机微信扫描二维码登陆、无需输入任何账户密码，无需注册即可登陆,方便老师登陆。</w:t>
            </w:r>
            <w:r w:rsidR="004E2C08" w:rsidRPr="002F1DAA">
              <w:rPr>
                <w:rFonts w:ascii="仿宋" w:eastAsia="仿宋" w:hAnsi="仿宋" w:hint="eastAsia"/>
                <w:szCs w:val="21"/>
              </w:rPr>
              <w:t xml:space="preserve">微信扫描登陆后，老师在白板上书写的任意内容可保存到云端的私有空间，供老师课后分享给学生。 </w:t>
            </w:r>
          </w:p>
          <w:p w:rsidR="002F1DAA" w:rsidRDefault="002F1DAA" w:rsidP="002F1DAA">
            <w:pPr>
              <w:pStyle w:val="a6"/>
              <w:numPr>
                <w:ilvl w:val="0"/>
                <w:numId w:val="22"/>
              </w:numPr>
              <w:spacing w:line="336" w:lineRule="auto"/>
              <w:ind w:firstLineChars="0"/>
              <w:rPr>
                <w:rFonts w:ascii="仿宋" w:eastAsia="仿宋" w:hAnsi="仿宋"/>
                <w:szCs w:val="21"/>
              </w:rPr>
            </w:pPr>
            <w:r w:rsidRPr="002F1DAA">
              <w:rPr>
                <w:rFonts w:ascii="仿宋" w:eastAsia="仿宋" w:hAnsi="仿宋" w:hint="eastAsia"/>
                <w:b/>
                <w:szCs w:val="21"/>
              </w:rPr>
              <w:t>云</w:t>
            </w:r>
            <w:r>
              <w:rPr>
                <w:rFonts w:ascii="仿宋" w:eastAsia="仿宋" w:hAnsi="仿宋" w:hint="eastAsia"/>
                <w:b/>
                <w:szCs w:val="21"/>
              </w:rPr>
              <w:t>平台</w:t>
            </w:r>
            <w:r w:rsidRPr="002F1DAA">
              <w:rPr>
                <w:rFonts w:ascii="仿宋" w:eastAsia="仿宋" w:hAnsi="仿宋" w:hint="eastAsia"/>
                <w:b/>
                <w:szCs w:val="21"/>
              </w:rPr>
              <w:t>：</w:t>
            </w:r>
            <w:r>
              <w:rPr>
                <w:rFonts w:ascii="仿宋" w:eastAsia="仿宋" w:hAnsi="仿宋" w:hint="eastAsia"/>
                <w:szCs w:val="21"/>
              </w:rPr>
              <w:t>老师可在任何一台设备上，通过扫描二维码登陆软件，</w:t>
            </w:r>
            <w:r w:rsidRPr="00D926DA">
              <w:rPr>
                <w:rFonts w:ascii="仿宋" w:eastAsia="仿宋" w:hAnsi="仿宋" w:hint="eastAsia"/>
                <w:szCs w:val="21"/>
              </w:rPr>
              <w:t>软件会自动加载该老师所有云端资源，并可随意拖拽至白板主页面打开。</w:t>
            </w:r>
          </w:p>
          <w:p w:rsidR="002F1DAA" w:rsidRPr="002F1DAA" w:rsidRDefault="00F41EFB" w:rsidP="002F1DAA">
            <w:pPr>
              <w:pStyle w:val="a6"/>
              <w:numPr>
                <w:ilvl w:val="0"/>
                <w:numId w:val="22"/>
              </w:numPr>
              <w:spacing w:line="360"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手势</w:t>
            </w:r>
            <w:r w:rsidR="002F1DAA" w:rsidRPr="00E454A0">
              <w:rPr>
                <w:rFonts w:ascii="仿宋" w:eastAsia="仿宋" w:hAnsi="仿宋" w:hint="eastAsia"/>
                <w:b/>
                <w:szCs w:val="21"/>
              </w:rPr>
              <w:t>切换：</w:t>
            </w:r>
            <w:r w:rsidR="002F1DAA" w:rsidRPr="00D926DA">
              <w:rPr>
                <w:rFonts w:ascii="仿宋" w:eastAsia="仿宋" w:hAnsi="仿宋" w:hint="eastAsia"/>
                <w:szCs w:val="21"/>
              </w:rPr>
              <w:t>在书写界面上做五指收拢手势（不能在屏幕上留下五指收拢的书写线条）可以快速进入Windows任务切换功能，之后双指可进行窗口任务切换。</w:t>
            </w:r>
          </w:p>
          <w:p w:rsidR="004E2C08"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异地互动</w:t>
            </w:r>
            <w:r w:rsidR="004E2C08" w:rsidRPr="00064FDC">
              <w:rPr>
                <w:rFonts w:ascii="仿宋" w:eastAsia="仿宋" w:hAnsi="仿宋" w:hint="eastAsia"/>
                <w:b/>
                <w:szCs w:val="21"/>
              </w:rPr>
              <w:t>：</w:t>
            </w:r>
            <w:r w:rsidR="004E2C08" w:rsidRPr="00D926DA">
              <w:rPr>
                <w:rFonts w:ascii="仿宋" w:eastAsia="仿宋" w:hAnsi="仿宋" w:hint="eastAsia"/>
                <w:szCs w:val="21"/>
              </w:rPr>
              <w:t>每块设备带有教学云ID号码，教学云ID号码类似日常电话号码设定，符合教师日常使用习惯，支持同网分机号码互拨,以及长途电话拨号方式，要求采用数字键盘的拨号方式在广域互联网下实现两台及以上设备的互联互动无需输入IP地址，要求实现双向同时书写，双向同时擦除， PPT、word、excel、PDF等文档可双向同步打开显示，同步操作，双向同步批注、檫除。以上功能要求在50KB/S低带宽互联网情况下实现高清分辨率（1024*768）流畅同步显示。</w:t>
            </w:r>
          </w:p>
          <w:p w:rsidR="002F1DAA" w:rsidRPr="00D926DA" w:rsidRDefault="00F41EFB" w:rsidP="002F1DAA">
            <w:pPr>
              <w:pStyle w:val="a6"/>
              <w:numPr>
                <w:ilvl w:val="0"/>
                <w:numId w:val="22"/>
              </w:numPr>
              <w:spacing w:line="336"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师生互动</w:t>
            </w:r>
            <w:r w:rsidR="002F1DAA" w:rsidRPr="00064FDC">
              <w:rPr>
                <w:rFonts w:ascii="仿宋" w:eastAsia="仿宋" w:hAnsi="仿宋" w:hint="eastAsia"/>
                <w:b/>
                <w:szCs w:val="21"/>
              </w:rPr>
              <w:t>：</w:t>
            </w:r>
            <w:r w:rsidR="002F1DAA" w:rsidRPr="002F1DAA">
              <w:rPr>
                <w:rFonts w:ascii="仿宋" w:eastAsia="仿宋" w:hAnsi="仿宋" w:hint="eastAsia"/>
                <w:szCs w:val="21"/>
              </w:rPr>
              <w:t>无需通过第三方电子书包软件，</w:t>
            </w:r>
            <w:r w:rsidR="002F1DAA" w:rsidRPr="00D926DA">
              <w:rPr>
                <w:rFonts w:ascii="仿宋" w:eastAsia="仿宋" w:hAnsi="仿宋" w:hint="eastAsia"/>
                <w:szCs w:val="21"/>
              </w:rPr>
              <w:t>老师可设置互动答题反馈，</w:t>
            </w:r>
            <w:r w:rsidR="002F1DAA" w:rsidRPr="00D926DA">
              <w:rPr>
                <w:rFonts w:ascii="仿宋" w:eastAsia="仿宋" w:hAnsi="仿宋" w:hint="eastAsia"/>
                <w:szCs w:val="21"/>
              </w:rPr>
              <w:lastRenderedPageBreak/>
              <w:t>可设置选择题和问答题，学生可通过微信投票答题，白板软件可将答题结果柱状图显示，并将统计结果传送到云端存储，记录学生掌握知识情况。</w:t>
            </w:r>
          </w:p>
          <w:p w:rsidR="004E2C08" w:rsidRPr="00D926DA" w:rsidRDefault="00497143" w:rsidP="004E2C08">
            <w:pPr>
              <w:pStyle w:val="a6"/>
              <w:numPr>
                <w:ilvl w:val="0"/>
                <w:numId w:val="22"/>
              </w:numPr>
              <w:spacing w:line="336"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3D互动：</w:t>
            </w:r>
            <w:r w:rsidR="004E2C08" w:rsidRPr="00D926DA">
              <w:rPr>
                <w:rFonts w:ascii="仿宋" w:eastAsia="仿宋" w:hAnsi="仿宋" w:hint="eastAsia"/>
                <w:szCs w:val="21"/>
              </w:rPr>
              <w:t>支持实物展台具备识别特定二维码卡片的功能，当实物展台拍摄到带有二维码的卡片时，软件立即自动调出二维码卡片对应的三维立体教学模型，如人体器官、骨骼，分子结构，地球模型等。至少支持识别展示物理，化学，生物，地理4个学科的三维立体教学模型。</w:t>
            </w:r>
          </w:p>
          <w:p w:rsidR="004E2C08" w:rsidRPr="00D926DA"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2F1DAA" w:rsidRPr="002F1DAA">
              <w:rPr>
                <w:rFonts w:ascii="仿宋" w:eastAsia="仿宋" w:hAnsi="仿宋" w:hint="eastAsia"/>
                <w:b/>
                <w:szCs w:val="21"/>
              </w:rPr>
              <w:t>3D</w:t>
            </w:r>
            <w:r w:rsidR="002F1DAA">
              <w:rPr>
                <w:rFonts w:ascii="仿宋" w:eastAsia="仿宋" w:hAnsi="仿宋" w:hint="eastAsia"/>
                <w:b/>
                <w:szCs w:val="21"/>
              </w:rPr>
              <w:t>应用</w:t>
            </w:r>
            <w:r w:rsidR="002F1DAA" w:rsidRPr="002F1DAA">
              <w:rPr>
                <w:rFonts w:ascii="仿宋" w:eastAsia="仿宋" w:hAnsi="仿宋" w:hint="eastAsia"/>
                <w:b/>
                <w:szCs w:val="21"/>
              </w:rPr>
              <w:t>：</w:t>
            </w:r>
            <w:r w:rsidR="004E2C08" w:rsidRPr="00D926DA">
              <w:rPr>
                <w:rFonts w:ascii="仿宋" w:eastAsia="仿宋" w:hAnsi="仿宋" w:hint="eastAsia"/>
                <w:szCs w:val="21"/>
              </w:rPr>
              <w:t>可通过双击三维模型，播放该模型仿真动画，可用手势触摸对识别的三维立体教学模型进行放大，缩小，360度旋转操作，并可在三维立体教学模型上进行标注、书写，同时不影响模型的动画播放。</w:t>
            </w:r>
          </w:p>
        </w:tc>
      </w:tr>
      <w:tr w:rsidR="00F02CA6" w:rsidRPr="00D926DA" w:rsidTr="00D14A7B">
        <w:tc>
          <w:tcPr>
            <w:tcW w:w="988" w:type="dxa"/>
          </w:tcPr>
          <w:p w:rsidR="00F02CA6" w:rsidRPr="00923D0D" w:rsidRDefault="00923D0D" w:rsidP="004E2C08">
            <w:pPr>
              <w:spacing w:line="360" w:lineRule="auto"/>
              <w:rPr>
                <w:rFonts w:ascii="仿宋" w:eastAsia="仿宋" w:hAnsi="仿宋"/>
                <w:b/>
                <w:szCs w:val="21"/>
              </w:rPr>
            </w:pPr>
            <w:r w:rsidRPr="00923D0D">
              <w:rPr>
                <w:rFonts w:ascii="仿宋" w:eastAsia="仿宋" w:hAnsi="仿宋"/>
                <w:b/>
                <w:szCs w:val="21"/>
              </w:rPr>
              <w:lastRenderedPageBreak/>
              <w:t>智能教学平台</w:t>
            </w:r>
          </w:p>
        </w:tc>
        <w:tc>
          <w:tcPr>
            <w:tcW w:w="7308" w:type="dxa"/>
          </w:tcPr>
          <w:p w:rsid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F41EFB">
              <w:rPr>
                <w:rFonts w:ascii="仿宋" w:eastAsia="仿宋" w:hAnsi="仿宋"/>
                <w:b/>
                <w:szCs w:val="21"/>
              </w:rPr>
              <w:t>同步点读课本</w:t>
            </w:r>
            <w:r w:rsidR="00A62C44" w:rsidRPr="00A62C44">
              <w:rPr>
                <w:rFonts w:ascii="仿宋" w:eastAsia="仿宋" w:hAnsi="仿宋" w:hint="eastAsia"/>
                <w:b/>
                <w:szCs w:val="21"/>
              </w:rPr>
              <w:t>：</w:t>
            </w:r>
            <w:r w:rsidR="00F02CA6" w:rsidRPr="00D926DA">
              <w:rPr>
                <w:rFonts w:ascii="仿宋" w:eastAsia="仿宋" w:hAnsi="仿宋"/>
                <w:szCs w:val="21"/>
              </w:rPr>
              <w:t>提供</w:t>
            </w:r>
            <w:r w:rsidR="00F02CA6" w:rsidRPr="00D926DA">
              <w:rPr>
                <w:rFonts w:ascii="仿宋" w:eastAsia="仿宋" w:hAnsi="仿宋" w:hint="eastAsia"/>
                <w:szCs w:val="21"/>
              </w:rPr>
              <w:t>小学到高中</w:t>
            </w:r>
            <w:r w:rsidR="00F02CA6" w:rsidRPr="00D926DA">
              <w:rPr>
                <w:rFonts w:ascii="仿宋" w:eastAsia="仿宋" w:hAnsi="仿宋"/>
                <w:szCs w:val="21"/>
              </w:rPr>
              <w:t>阶段全学科的电子课本，支持</w:t>
            </w:r>
            <w:r w:rsidR="00F02CA6" w:rsidRPr="00D926DA">
              <w:rPr>
                <w:rFonts w:ascii="仿宋" w:eastAsia="仿宋" w:hAnsi="仿宋" w:hint="eastAsia"/>
                <w:szCs w:val="21"/>
              </w:rPr>
              <w:t>语文及英语小学阶段</w:t>
            </w:r>
            <w:r w:rsidR="00F02CA6" w:rsidRPr="00D926DA">
              <w:rPr>
                <w:rFonts w:ascii="仿宋" w:eastAsia="仿宋" w:hAnsi="仿宋"/>
                <w:szCs w:val="21"/>
              </w:rPr>
              <w:t>课本内容的即点即读</w:t>
            </w:r>
            <w:r w:rsidR="00F02CA6" w:rsidRPr="00D926DA">
              <w:rPr>
                <w:rFonts w:ascii="仿宋" w:eastAsia="仿宋" w:hAnsi="仿宋" w:hint="eastAsia"/>
                <w:szCs w:val="21"/>
              </w:rPr>
              <w:t>，真人发声。英语课本实现中文翻译朗读，实现每个英文单词跳查及发声。语文课本实现常用汉字点击后弹出动漫汉字的功能，每个汉字有汉字读音，结构，部首，释义，组词，成语，字谜，造句等功能，并实现汉字描红的演示及书写功能，提供3600个动漫汉字。</w:t>
            </w:r>
          </w:p>
          <w:p w:rsidR="00A62C44" w:rsidRP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F41EFB">
              <w:rPr>
                <w:rFonts w:ascii="仿宋" w:eastAsia="仿宋" w:hAnsi="仿宋"/>
                <w:b/>
                <w:szCs w:val="21"/>
              </w:rPr>
              <w:t>同步微课</w:t>
            </w:r>
            <w:r w:rsidR="00A62C44" w:rsidRPr="00F41EFB">
              <w:rPr>
                <w:rFonts w:ascii="仿宋" w:eastAsia="仿宋" w:hAnsi="仿宋" w:hint="eastAsia"/>
                <w:b/>
                <w:szCs w:val="21"/>
              </w:rPr>
              <w:t>：</w:t>
            </w:r>
            <w:r w:rsidR="00F41EFB" w:rsidRPr="00F41EFB">
              <w:rPr>
                <w:rFonts w:ascii="仿宋" w:eastAsia="仿宋" w:hAnsi="仿宋"/>
                <w:szCs w:val="21"/>
              </w:rPr>
              <w:t>正版授权北京海淀视频教学，涵盖从小学到高中众多知识点，考点，视频全部由特级老师讲解，采用图解、知识点、归纳复合式阶梯教学。</w:t>
            </w:r>
          </w:p>
          <w:p w:rsidR="00F02CA6" w:rsidRPr="00D926DA" w:rsidRDefault="00497143" w:rsidP="00F02CA6">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A62C44">
              <w:rPr>
                <w:rFonts w:ascii="仿宋" w:eastAsia="仿宋" w:hAnsi="仿宋" w:hint="eastAsia"/>
                <w:b/>
                <w:szCs w:val="21"/>
              </w:rPr>
              <w:t>同步教辅：</w:t>
            </w:r>
            <w:r w:rsidR="00F02CA6" w:rsidRPr="00D926DA">
              <w:rPr>
                <w:rFonts w:ascii="仿宋" w:eastAsia="仿宋" w:hAnsi="仿宋" w:hint="eastAsia"/>
                <w:szCs w:val="21"/>
              </w:rPr>
              <w:t>提供按学科、教材版本、年级、学期、章节等提供多媒体同步教辅资源，包括：情景导入，学习目标，课文理解，动漫生词，动漫课文，互动练习，扩展天地等功能。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同步资源：</w:t>
            </w:r>
            <w:r w:rsidR="00F02CA6" w:rsidRPr="00D926DA">
              <w:rPr>
                <w:rFonts w:ascii="仿宋" w:eastAsia="仿宋" w:hAnsi="仿宋" w:hint="eastAsia"/>
                <w:szCs w:val="21"/>
              </w:rPr>
              <w:t>提供同步到章节的在线资源功能，可以实现网络同步课件（含动漫，图片，视频，PPT等）的快速链接，高速下载功能。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备授课工具：</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课件链接：不仅限于可以链接音频，视频，图片，动画，WORD,PPT,</w:t>
            </w:r>
            <w:r w:rsidRPr="00A62C44">
              <w:rPr>
                <w:rFonts w:ascii="仿宋" w:eastAsia="仿宋" w:hAnsi="仿宋"/>
                <w:szCs w:val="21"/>
              </w:rPr>
              <w:t>EXCEL</w:t>
            </w:r>
            <w:r w:rsidRPr="00A62C44">
              <w:rPr>
                <w:rFonts w:ascii="仿宋" w:eastAsia="仿宋" w:hAnsi="仿宋" w:hint="eastAsia"/>
                <w:szCs w:val="21"/>
              </w:rPr>
              <w:t>等常用文件格式，还可以链接3D格式的文件格式，实现3D模型的展示，即点即用。支持对多媒体资源的单个添加、批量排序导入，删除，标注等功能。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网络链接：可以随意链接互联网网页资源，并支持在线播放视频，音频，动画等资源，链接完成后可以一键打开。</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试题链接：可以直接链接题库（含在线题库）的试题，可以在题库中任意挑选，并涵盖答案和解析。</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lastRenderedPageBreak/>
              <w:t>文本笔记：可以输入理科各种公式及特殊字符，可以插入图片，改变字体大小，字体粗细及颜色等功能。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语音笔记：可以通过麦克风实现一键录音功能。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拍照笔记：通过外接摄像头实现一键拍照功能。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学科拓展：</w:t>
            </w:r>
            <w:r>
              <w:rPr>
                <w:rFonts w:ascii="仿宋" w:eastAsia="仿宋" w:hAnsi="仿宋" w:hint="eastAsia"/>
                <w:szCs w:val="21"/>
              </w:rPr>
              <w:t>含</w:t>
            </w:r>
            <w:r w:rsidR="00F02CA6" w:rsidRPr="00D926DA">
              <w:rPr>
                <w:rFonts w:ascii="仿宋" w:eastAsia="仿宋" w:hAnsi="仿宋" w:hint="eastAsia"/>
                <w:szCs w:val="21"/>
              </w:rPr>
              <w:t>真题实战，动漫字母，动漫英语，必背古诗，英文故事，中文故事，成语故事，中高考精讲，生物，物理，化学三门学科的292</w:t>
            </w:r>
            <w:r w:rsidR="00036E93">
              <w:rPr>
                <w:rFonts w:ascii="仿宋" w:eastAsia="仿宋" w:hAnsi="仿宋" w:hint="eastAsia"/>
                <w:szCs w:val="21"/>
              </w:rPr>
              <w:t>个</w:t>
            </w:r>
            <w:r w:rsidR="00F02CA6" w:rsidRPr="00D926DA">
              <w:rPr>
                <w:rFonts w:ascii="仿宋" w:eastAsia="仿宋" w:hAnsi="仿宋" w:hint="eastAsia"/>
                <w:szCs w:val="21"/>
              </w:rPr>
              <w:t>仿真实验，数学，物理，化学的常用数学公式，化学的元素周期表，科学计算器，英汉词典，汉英词典，汉字词典，成语词典等功能。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国学启蒙：</w:t>
            </w:r>
            <w:r w:rsidR="00F02CA6" w:rsidRPr="00D926DA">
              <w:rPr>
                <w:rFonts w:ascii="仿宋" w:eastAsia="仿宋" w:hAnsi="仿宋" w:hint="eastAsia"/>
                <w:szCs w:val="21"/>
              </w:rPr>
              <w:t>配套有弟子规，三字经，论语，百家姓，大学，中庸，治家格言，增广贤文等国学内容，真人朗读，可以实现单段朗读和解析，并配套有相应的动漫素材等功能。</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资质</w:t>
            </w:r>
          </w:p>
        </w:tc>
        <w:tc>
          <w:tcPr>
            <w:tcW w:w="7308" w:type="dxa"/>
          </w:tcPr>
          <w:p w:rsidR="009D020E" w:rsidRPr="00D926DA" w:rsidRDefault="00E61755" w:rsidP="00C12EED">
            <w:pPr>
              <w:pStyle w:val="1"/>
              <w:widowControl/>
              <w:numPr>
                <w:ilvl w:val="0"/>
                <w:numId w:val="24"/>
              </w:numPr>
              <w:spacing w:line="312" w:lineRule="auto"/>
              <w:ind w:firstLineChars="0"/>
              <w:jc w:val="left"/>
              <w:rPr>
                <w:rFonts w:ascii="仿宋" w:eastAsia="仿宋" w:hAnsi="仿宋" w:cs="宋体"/>
                <w:kern w:val="0"/>
                <w:szCs w:val="21"/>
              </w:rPr>
            </w:pPr>
            <w:r w:rsidRPr="00D926DA">
              <w:rPr>
                <w:rFonts w:ascii="仿宋" w:eastAsia="仿宋" w:hAnsi="仿宋" w:cs="宋体"/>
                <w:kern w:val="0"/>
                <w:szCs w:val="21"/>
              </w:rPr>
              <w:t>提供</w:t>
            </w:r>
            <w:r w:rsidR="009D020E" w:rsidRPr="00D926DA">
              <w:rPr>
                <w:rFonts w:ascii="仿宋" w:eastAsia="仿宋" w:hAnsi="仿宋" w:cs="宋体"/>
                <w:kern w:val="0"/>
                <w:szCs w:val="21"/>
              </w:rPr>
              <w:t>CCC证书</w:t>
            </w:r>
          </w:p>
          <w:p w:rsidR="00304715" w:rsidRDefault="00E61755" w:rsidP="00C12EED">
            <w:pPr>
              <w:pStyle w:val="1"/>
              <w:widowControl/>
              <w:numPr>
                <w:ilvl w:val="0"/>
                <w:numId w:val="24"/>
              </w:numPr>
              <w:spacing w:line="312" w:lineRule="auto"/>
              <w:ind w:firstLineChars="0"/>
              <w:jc w:val="left"/>
              <w:rPr>
                <w:rFonts w:ascii="仿宋" w:eastAsia="仿宋" w:hAnsi="仿宋" w:cs="宋体"/>
                <w:kern w:val="0"/>
                <w:szCs w:val="21"/>
              </w:rPr>
            </w:pPr>
            <w:r w:rsidRPr="00304715">
              <w:rPr>
                <w:rFonts w:ascii="仿宋" w:eastAsia="仿宋" w:hAnsi="仿宋" w:cs="宋体"/>
                <w:kern w:val="0"/>
                <w:szCs w:val="21"/>
              </w:rPr>
              <w:t>提供</w:t>
            </w:r>
            <w:r w:rsidR="00304715">
              <w:rPr>
                <w:rFonts w:ascii="仿宋" w:eastAsia="仿宋" w:hAnsi="仿宋" w:cs="宋体"/>
                <w:kern w:val="0"/>
                <w:szCs w:val="21"/>
              </w:rPr>
              <w:t>ROHS等</w:t>
            </w:r>
            <w:r w:rsidR="009D020E" w:rsidRPr="00304715">
              <w:rPr>
                <w:rFonts w:ascii="仿宋" w:eastAsia="仿宋" w:hAnsi="仿宋" w:cs="宋体"/>
                <w:kern w:val="0"/>
                <w:szCs w:val="21"/>
              </w:rPr>
              <w:t>节能证书</w:t>
            </w:r>
          </w:p>
          <w:p w:rsidR="004866E7" w:rsidRDefault="004866E7" w:rsidP="00C12EED">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提供液晶显示屏检测报告</w:t>
            </w:r>
          </w:p>
          <w:p w:rsidR="009D020E" w:rsidRPr="00304715" w:rsidRDefault="00304715" w:rsidP="00C12EED">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kern w:val="0"/>
                <w:szCs w:val="21"/>
              </w:rPr>
              <w:t>提供教学一体机检测报告</w:t>
            </w:r>
          </w:p>
          <w:p w:rsidR="00C12EED" w:rsidRDefault="00C12EED" w:rsidP="00C12EED">
            <w:pPr>
              <w:pStyle w:val="1"/>
              <w:widowControl/>
              <w:numPr>
                <w:ilvl w:val="0"/>
                <w:numId w:val="24"/>
              </w:numPr>
              <w:spacing w:line="336" w:lineRule="auto"/>
              <w:ind w:firstLineChars="0"/>
              <w:jc w:val="left"/>
              <w:rPr>
                <w:rFonts w:ascii="仿宋" w:eastAsia="仿宋" w:hAnsi="仿宋" w:cs="宋体"/>
                <w:kern w:val="0"/>
                <w:szCs w:val="21"/>
              </w:rPr>
            </w:pPr>
            <w:r w:rsidRPr="00D926DA">
              <w:rPr>
                <w:rFonts w:ascii="仿宋" w:eastAsia="仿宋" w:hAnsi="仿宋" w:cs="宋体" w:hint="eastAsia"/>
                <w:kern w:val="0"/>
                <w:szCs w:val="21"/>
              </w:rPr>
              <w:t>通过</w:t>
            </w:r>
            <w:r w:rsidR="00304715">
              <w:rPr>
                <w:rFonts w:ascii="仿宋" w:eastAsia="仿宋" w:hAnsi="仿宋" w:cs="宋体"/>
                <w:kern w:val="0"/>
                <w:szCs w:val="21"/>
              </w:rPr>
              <w:t>FCC、CE-LVD、CE-EMC认证</w:t>
            </w:r>
          </w:p>
          <w:p w:rsidR="00304715" w:rsidRPr="00D926DA" w:rsidRDefault="00304715" w:rsidP="00C12EED">
            <w:pPr>
              <w:pStyle w:val="1"/>
              <w:widowControl/>
              <w:numPr>
                <w:ilvl w:val="0"/>
                <w:numId w:val="24"/>
              </w:numPr>
              <w:spacing w:line="336" w:lineRule="auto"/>
              <w:ind w:firstLineChars="0"/>
              <w:jc w:val="left"/>
              <w:rPr>
                <w:rFonts w:ascii="仿宋" w:eastAsia="仿宋" w:hAnsi="仿宋" w:cs="宋体"/>
                <w:kern w:val="0"/>
                <w:szCs w:val="21"/>
              </w:rPr>
            </w:pPr>
            <w:r>
              <w:rPr>
                <w:rFonts w:ascii="仿宋" w:eastAsia="仿宋" w:hAnsi="仿宋" w:cs="宋体" w:hint="eastAsia"/>
                <w:kern w:val="0"/>
                <w:szCs w:val="21"/>
              </w:rPr>
              <w:t>所提供产品有品牌商标证书</w:t>
            </w:r>
          </w:p>
          <w:p w:rsidR="00E454A0" w:rsidRPr="00D926DA" w:rsidRDefault="00E454A0" w:rsidP="00304715">
            <w:pPr>
              <w:pStyle w:val="1"/>
              <w:widowControl/>
              <w:spacing w:line="312" w:lineRule="auto"/>
              <w:ind w:left="420" w:firstLineChars="0" w:firstLine="0"/>
              <w:jc w:val="left"/>
              <w:rPr>
                <w:rFonts w:ascii="仿宋" w:eastAsia="仿宋" w:hAnsi="仿宋" w:cs="宋体"/>
                <w:kern w:val="0"/>
                <w:szCs w:val="21"/>
              </w:rPr>
            </w:pPr>
          </w:p>
        </w:tc>
      </w:tr>
    </w:tbl>
    <w:p w:rsidR="00D262FE" w:rsidRPr="00D926DA" w:rsidRDefault="00D262FE" w:rsidP="00F43ED6">
      <w:pPr>
        <w:spacing w:line="336" w:lineRule="auto"/>
        <w:rPr>
          <w:rFonts w:ascii="华文中宋" w:eastAsia="华文中宋" w:hAnsi="华文中宋"/>
          <w:color w:val="000000" w:themeColor="text1"/>
          <w:sz w:val="36"/>
          <w:szCs w:val="36"/>
        </w:rPr>
      </w:pPr>
    </w:p>
    <w:sectPr w:rsidR="00D262FE" w:rsidRPr="00D926DA" w:rsidSect="00833D3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0D6" w:rsidRDefault="004000D6" w:rsidP="00D14A7B">
      <w:r>
        <w:separator/>
      </w:r>
    </w:p>
  </w:endnote>
  <w:endnote w:type="continuationSeparator" w:id="1">
    <w:p w:rsidR="004000D6" w:rsidRDefault="004000D6" w:rsidP="00D14A7B">
      <w:r>
        <w:continuationSeparator/>
      </w:r>
    </w:p>
  </w:endnote>
</w:endnotes>
</file>

<file path=word/fontTable.xml><?xml version="1.0" encoding="utf-8"?>
<w:fonts xmlns:r="http://schemas.openxmlformats.org/officeDocument/2006/relationships" xmlns:w="http://schemas.openxmlformats.org/wordprocessingml/2006/main">
  <w:font w:name="仿宋">
    <w:altName w:val="仿宋_GB2312"/>
    <w:panose1 w:val="02010609060101010101"/>
    <w:charset w:val="86"/>
    <w:family w:val="modern"/>
    <w:pitch w:val="fixed"/>
    <w:sig w:usb0="800002BF" w:usb1="38CF7CFA" w:usb2="00000016" w:usb3="00000000" w:csb0="00040001" w:csb1="00000000"/>
    <w:embedRegular r:id="rId1" w:subsetted="1" w:fontKey="{AEF8553F-1FFA-4911-B903-4D18BE1CA518}"/>
    <w:embedBold r:id="rId2" w:subsetted="1" w:fontKey="{D4BEF3BD-237F-44A0-AFE8-36853E9638E6}"/>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3" w:subsetted="1" w:fontKey="{8E9C0584-6728-4A51-8798-22455B9EB7D9}"/>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embedBold r:id="rId4" w:subsetted="1" w:fontKey="{BFED72EA-68E8-4049-B6C2-52B983E615B2}"/>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78" w:rsidRDefault="004A787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78" w:rsidRDefault="004A787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78" w:rsidRDefault="004A78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0D6" w:rsidRDefault="004000D6" w:rsidP="00D14A7B">
      <w:r>
        <w:separator/>
      </w:r>
    </w:p>
  </w:footnote>
  <w:footnote w:type="continuationSeparator" w:id="1">
    <w:p w:rsidR="004000D6" w:rsidRDefault="004000D6" w:rsidP="00D1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78" w:rsidRDefault="004A78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78" w:rsidRDefault="004A7878">
    <w:pPr>
      <w:pStyle w:val="a3"/>
    </w:pPr>
    <w:r w:rsidRPr="004A7878">
      <w:drawing>
        <wp:anchor distT="0" distB="0" distL="114300" distR="114300" simplePos="0" relativeHeight="251659264" behindDoc="0" locked="0" layoutInCell="1" allowOverlap="1">
          <wp:simplePos x="0" y="0"/>
          <wp:positionH relativeFrom="column">
            <wp:posOffset>4267034</wp:posOffset>
          </wp:positionH>
          <wp:positionV relativeFrom="paragraph">
            <wp:posOffset>-373408</wp:posOffset>
          </wp:positionV>
          <wp:extent cx="974863" cy="500933"/>
          <wp:effectExtent l="19050" t="0" r="0" b="0"/>
          <wp:wrapNone/>
          <wp:docPr id="1" name="图片 1" descr="商标02.png"/>
          <wp:cNvGraphicFramePr/>
          <a:graphic xmlns:a="http://schemas.openxmlformats.org/drawingml/2006/main">
            <a:graphicData uri="http://schemas.openxmlformats.org/drawingml/2006/picture">
              <pic:pic xmlns:pic="http://schemas.openxmlformats.org/drawingml/2006/picture">
                <pic:nvPicPr>
                  <pic:cNvPr id="0" name="商标02.png"/>
                  <pic:cNvPicPr/>
                </pic:nvPicPr>
                <pic:blipFill>
                  <a:blip r:embed="rId1"/>
                  <a:stretch>
                    <a:fillRect/>
                  </a:stretch>
                </pic:blipFill>
                <pic:spPr>
                  <a:xfrm>
                    <a:off x="0" y="0"/>
                    <a:ext cx="972956" cy="50093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78" w:rsidRDefault="004A78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9D2"/>
    <w:multiLevelType w:val="hybridMultilevel"/>
    <w:tmpl w:val="9E222560"/>
    <w:lvl w:ilvl="0" w:tplc="0409000F">
      <w:start w:val="1"/>
      <w:numFmt w:val="decimal"/>
      <w:lvlText w:val="%1."/>
      <w:lvlJc w:val="left"/>
      <w:pPr>
        <w:ind w:left="420" w:hanging="420"/>
      </w:pPr>
    </w:lvl>
    <w:lvl w:ilvl="1" w:tplc="2D244D34">
      <w:numFmt w:val="bullet"/>
      <w:lvlText w:val="★"/>
      <w:lvlJc w:val="left"/>
      <w:pPr>
        <w:ind w:left="780" w:hanging="360"/>
      </w:pPr>
      <w:rPr>
        <w:rFonts w:ascii="仿宋" w:eastAsia="仿宋" w:hAnsi="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C20D9"/>
    <w:multiLevelType w:val="multilevel"/>
    <w:tmpl w:val="D17C290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6F86F34"/>
    <w:multiLevelType w:val="hybridMultilevel"/>
    <w:tmpl w:val="ECCA8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8C02E3"/>
    <w:multiLevelType w:val="hybridMultilevel"/>
    <w:tmpl w:val="D8582A40"/>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FC"/>
    <w:multiLevelType w:val="hybridMultilevel"/>
    <w:tmpl w:val="349A3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CE7371"/>
    <w:multiLevelType w:val="hybridMultilevel"/>
    <w:tmpl w:val="C7CEC198"/>
    <w:lvl w:ilvl="0" w:tplc="D97292AE">
      <w:numFmt w:val="bullet"/>
      <w:lvlText w:val="▲"/>
      <w:lvlJc w:val="left"/>
      <w:pPr>
        <w:ind w:left="360" w:hanging="360"/>
      </w:pPr>
      <w:rPr>
        <w:rFonts w:ascii="仿宋" w:eastAsia="仿宋" w:hAnsi="仿宋" w:cs="Times New Roman"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175A3E"/>
    <w:multiLevelType w:val="multilevel"/>
    <w:tmpl w:val="18175A3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C1C11FC"/>
    <w:multiLevelType w:val="hybridMultilevel"/>
    <w:tmpl w:val="3A9CB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CE4A23"/>
    <w:multiLevelType w:val="multilevel"/>
    <w:tmpl w:val="1CCE4A2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1D2000EB"/>
    <w:multiLevelType w:val="hybridMultilevel"/>
    <w:tmpl w:val="D01A14B0"/>
    <w:lvl w:ilvl="0" w:tplc="8C504A68">
      <w:start w:val="9"/>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6633B6"/>
    <w:multiLevelType w:val="hybridMultilevel"/>
    <w:tmpl w:val="0D666E0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9D2CAB"/>
    <w:multiLevelType w:val="hybridMultilevel"/>
    <w:tmpl w:val="C7349EB4"/>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0D7E97"/>
    <w:multiLevelType w:val="hybridMultilevel"/>
    <w:tmpl w:val="8B44349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BB0822"/>
    <w:multiLevelType w:val="hybridMultilevel"/>
    <w:tmpl w:val="465C8B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295B30F6"/>
    <w:multiLevelType w:val="hybridMultilevel"/>
    <w:tmpl w:val="F0F0A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C710C2"/>
    <w:multiLevelType w:val="hybridMultilevel"/>
    <w:tmpl w:val="18E0B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73740D"/>
    <w:multiLevelType w:val="hybridMultilevel"/>
    <w:tmpl w:val="45BA878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F314AB"/>
    <w:multiLevelType w:val="multilevel"/>
    <w:tmpl w:val="30F314AB"/>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75B5D87"/>
    <w:multiLevelType w:val="multilevel"/>
    <w:tmpl w:val="375B5D87"/>
    <w:lvl w:ilvl="0">
      <w:start w:val="1"/>
      <w:numFmt w:val="decimal"/>
      <w:lvlText w:val="%1."/>
      <w:lvlJc w:val="left"/>
      <w:pPr>
        <w:ind w:left="420" w:hanging="420"/>
      </w:pPr>
    </w:lvl>
    <w:lvl w:ilvl="1" w:tentative="1">
      <w:numFmt w:val="bullet"/>
      <w:lvlText w:val="★"/>
      <w:lvlJc w:val="left"/>
      <w:pPr>
        <w:ind w:left="780" w:hanging="360"/>
      </w:pPr>
      <w:rPr>
        <w:rFonts w:ascii="仿宋" w:eastAsia="仿宋" w:hAnsi="仿宋"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9581D2C"/>
    <w:multiLevelType w:val="hybridMultilevel"/>
    <w:tmpl w:val="969C6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C86028"/>
    <w:multiLevelType w:val="hybridMultilevel"/>
    <w:tmpl w:val="40F44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F00062"/>
    <w:multiLevelType w:val="hybridMultilevel"/>
    <w:tmpl w:val="D4AEACF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A85F9F"/>
    <w:multiLevelType w:val="hybridMultilevel"/>
    <w:tmpl w:val="24B6D65E"/>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31317"/>
    <w:multiLevelType w:val="hybridMultilevel"/>
    <w:tmpl w:val="2DC08CD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6E22BB"/>
    <w:multiLevelType w:val="multilevel"/>
    <w:tmpl w:val="4A6E22B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B996370"/>
    <w:multiLevelType w:val="hybridMultilevel"/>
    <w:tmpl w:val="368AC1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1C9431C"/>
    <w:multiLevelType w:val="hybridMultilevel"/>
    <w:tmpl w:val="8E608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3A1EAD"/>
    <w:multiLevelType w:val="hybridMultilevel"/>
    <w:tmpl w:val="29CE17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97455C"/>
    <w:multiLevelType w:val="singleLevel"/>
    <w:tmpl w:val="5697455C"/>
    <w:lvl w:ilvl="0">
      <w:start w:val="1"/>
      <w:numFmt w:val="decimal"/>
      <w:suff w:val="nothing"/>
      <w:lvlText w:val="%1、"/>
      <w:lvlJc w:val="left"/>
    </w:lvl>
  </w:abstractNum>
  <w:abstractNum w:abstractNumId="29">
    <w:nsid w:val="60835DD3"/>
    <w:multiLevelType w:val="hybridMultilevel"/>
    <w:tmpl w:val="4C00F5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46269B"/>
    <w:multiLevelType w:val="hybridMultilevel"/>
    <w:tmpl w:val="A9CEAF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E96C33"/>
    <w:multiLevelType w:val="hybridMultilevel"/>
    <w:tmpl w:val="507E7590"/>
    <w:lvl w:ilvl="0" w:tplc="06A8BD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FF66F7C"/>
    <w:multiLevelType w:val="hybridMultilevel"/>
    <w:tmpl w:val="6D3C1D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E02AFF"/>
    <w:multiLevelType w:val="hybridMultilevel"/>
    <w:tmpl w:val="45AAD71C"/>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D9116E"/>
    <w:multiLevelType w:val="multilevel"/>
    <w:tmpl w:val="7BD9116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
  </w:num>
  <w:num w:numId="2">
    <w:abstractNumId w:val="0"/>
  </w:num>
  <w:num w:numId="3">
    <w:abstractNumId w:val="15"/>
  </w:num>
  <w:num w:numId="4">
    <w:abstractNumId w:val="14"/>
  </w:num>
  <w:num w:numId="5">
    <w:abstractNumId w:val="6"/>
  </w:num>
  <w:num w:numId="6">
    <w:abstractNumId w:val="34"/>
  </w:num>
  <w:num w:numId="7">
    <w:abstractNumId w:val="4"/>
  </w:num>
  <w:num w:numId="8">
    <w:abstractNumId w:val="20"/>
  </w:num>
  <w:num w:numId="9">
    <w:abstractNumId w:val="2"/>
  </w:num>
  <w:num w:numId="10">
    <w:abstractNumId w:val="13"/>
  </w:num>
  <w:num w:numId="11">
    <w:abstractNumId w:val="24"/>
  </w:num>
  <w:num w:numId="12">
    <w:abstractNumId w:val="28"/>
  </w:num>
  <w:num w:numId="13">
    <w:abstractNumId w:val="8"/>
  </w:num>
  <w:num w:numId="14">
    <w:abstractNumId w:val="1"/>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7"/>
  </w:num>
  <w:num w:numId="19">
    <w:abstractNumId w:val="16"/>
  </w:num>
  <w:num w:numId="20">
    <w:abstractNumId w:val="32"/>
  </w:num>
  <w:num w:numId="21">
    <w:abstractNumId w:val="11"/>
  </w:num>
  <w:num w:numId="22">
    <w:abstractNumId w:val="29"/>
  </w:num>
  <w:num w:numId="23">
    <w:abstractNumId w:val="31"/>
  </w:num>
  <w:num w:numId="24">
    <w:abstractNumId w:val="22"/>
  </w:num>
  <w:num w:numId="25">
    <w:abstractNumId w:val="33"/>
  </w:num>
  <w:num w:numId="26">
    <w:abstractNumId w:val="23"/>
  </w:num>
  <w:num w:numId="27">
    <w:abstractNumId w:val="10"/>
  </w:num>
  <w:num w:numId="28">
    <w:abstractNumId w:val="21"/>
  </w:num>
  <w:num w:numId="29">
    <w:abstractNumId w:val="3"/>
  </w:num>
  <w:num w:numId="30">
    <w:abstractNumId w:val="5"/>
  </w:num>
  <w:num w:numId="31">
    <w:abstractNumId w:val="26"/>
  </w:num>
  <w:num w:numId="32">
    <w:abstractNumId w:val="19"/>
  </w:num>
  <w:num w:numId="33">
    <w:abstractNumId w:val="25"/>
  </w:num>
  <w:num w:numId="34">
    <w:abstractNumId w:val="1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80F"/>
    <w:rsid w:val="0000372F"/>
    <w:rsid w:val="00005A63"/>
    <w:rsid w:val="000272A7"/>
    <w:rsid w:val="00036E93"/>
    <w:rsid w:val="00064FDC"/>
    <w:rsid w:val="00077E34"/>
    <w:rsid w:val="00093F1E"/>
    <w:rsid w:val="000A214A"/>
    <w:rsid w:val="000D66B2"/>
    <w:rsid w:val="0011496E"/>
    <w:rsid w:val="00126EEB"/>
    <w:rsid w:val="0014046C"/>
    <w:rsid w:val="00144529"/>
    <w:rsid w:val="0016283A"/>
    <w:rsid w:val="00180D2B"/>
    <w:rsid w:val="001810D2"/>
    <w:rsid w:val="001A2594"/>
    <w:rsid w:val="001D1DD8"/>
    <w:rsid w:val="002109FF"/>
    <w:rsid w:val="00254C49"/>
    <w:rsid w:val="002B05D0"/>
    <w:rsid w:val="002D5D7C"/>
    <w:rsid w:val="002E1C48"/>
    <w:rsid w:val="002F1DAA"/>
    <w:rsid w:val="0030338F"/>
    <w:rsid w:val="00304715"/>
    <w:rsid w:val="003457C4"/>
    <w:rsid w:val="003629FB"/>
    <w:rsid w:val="003E23D7"/>
    <w:rsid w:val="003F62B5"/>
    <w:rsid w:val="003F7837"/>
    <w:rsid w:val="004000D6"/>
    <w:rsid w:val="004328A1"/>
    <w:rsid w:val="0044569B"/>
    <w:rsid w:val="004579F2"/>
    <w:rsid w:val="00467F4A"/>
    <w:rsid w:val="004732EB"/>
    <w:rsid w:val="004866E7"/>
    <w:rsid w:val="00492855"/>
    <w:rsid w:val="00497143"/>
    <w:rsid w:val="004A2393"/>
    <w:rsid w:val="004A7878"/>
    <w:rsid w:val="004E2C08"/>
    <w:rsid w:val="0050750C"/>
    <w:rsid w:val="00531E7A"/>
    <w:rsid w:val="00556B15"/>
    <w:rsid w:val="00583A6B"/>
    <w:rsid w:val="00593176"/>
    <w:rsid w:val="005D0599"/>
    <w:rsid w:val="005F3FE0"/>
    <w:rsid w:val="00620B7E"/>
    <w:rsid w:val="00654610"/>
    <w:rsid w:val="006638BC"/>
    <w:rsid w:val="006A3692"/>
    <w:rsid w:val="006B724B"/>
    <w:rsid w:val="006F7279"/>
    <w:rsid w:val="00732BF1"/>
    <w:rsid w:val="00742BA0"/>
    <w:rsid w:val="0076432A"/>
    <w:rsid w:val="00775CDA"/>
    <w:rsid w:val="007B0B90"/>
    <w:rsid w:val="00814FC9"/>
    <w:rsid w:val="00823652"/>
    <w:rsid w:val="008249A8"/>
    <w:rsid w:val="00833D38"/>
    <w:rsid w:val="0083733D"/>
    <w:rsid w:val="008506FC"/>
    <w:rsid w:val="00863530"/>
    <w:rsid w:val="00865AF2"/>
    <w:rsid w:val="008717CA"/>
    <w:rsid w:val="00884BB2"/>
    <w:rsid w:val="008B0DBD"/>
    <w:rsid w:val="008B180F"/>
    <w:rsid w:val="008B1834"/>
    <w:rsid w:val="008C0A1B"/>
    <w:rsid w:val="008E782B"/>
    <w:rsid w:val="009043C9"/>
    <w:rsid w:val="00920DCA"/>
    <w:rsid w:val="00923D0D"/>
    <w:rsid w:val="009301C6"/>
    <w:rsid w:val="00941E17"/>
    <w:rsid w:val="00956EDB"/>
    <w:rsid w:val="009861F5"/>
    <w:rsid w:val="00990C66"/>
    <w:rsid w:val="009A499B"/>
    <w:rsid w:val="009C20E9"/>
    <w:rsid w:val="009C5AEA"/>
    <w:rsid w:val="009D020E"/>
    <w:rsid w:val="009E3D64"/>
    <w:rsid w:val="00A06527"/>
    <w:rsid w:val="00A4473E"/>
    <w:rsid w:val="00A55404"/>
    <w:rsid w:val="00A62C44"/>
    <w:rsid w:val="00A86E38"/>
    <w:rsid w:val="00AA091C"/>
    <w:rsid w:val="00AC73BC"/>
    <w:rsid w:val="00AE0FE3"/>
    <w:rsid w:val="00AF5228"/>
    <w:rsid w:val="00B00F33"/>
    <w:rsid w:val="00B02327"/>
    <w:rsid w:val="00B27D6A"/>
    <w:rsid w:val="00B4492F"/>
    <w:rsid w:val="00B60ADB"/>
    <w:rsid w:val="00B97EDB"/>
    <w:rsid w:val="00BA7D89"/>
    <w:rsid w:val="00BB20D7"/>
    <w:rsid w:val="00BC2C92"/>
    <w:rsid w:val="00BD3CE1"/>
    <w:rsid w:val="00BE42A4"/>
    <w:rsid w:val="00C03706"/>
    <w:rsid w:val="00C12EED"/>
    <w:rsid w:val="00C14402"/>
    <w:rsid w:val="00C14955"/>
    <w:rsid w:val="00C4655B"/>
    <w:rsid w:val="00C72E51"/>
    <w:rsid w:val="00CB0AD5"/>
    <w:rsid w:val="00CB158D"/>
    <w:rsid w:val="00CB1918"/>
    <w:rsid w:val="00CB614A"/>
    <w:rsid w:val="00CC57B8"/>
    <w:rsid w:val="00CD56F9"/>
    <w:rsid w:val="00CE339B"/>
    <w:rsid w:val="00CF0FEE"/>
    <w:rsid w:val="00CF28E2"/>
    <w:rsid w:val="00D039E5"/>
    <w:rsid w:val="00D05BAD"/>
    <w:rsid w:val="00D14A7B"/>
    <w:rsid w:val="00D17807"/>
    <w:rsid w:val="00D262FE"/>
    <w:rsid w:val="00D30E5C"/>
    <w:rsid w:val="00D63973"/>
    <w:rsid w:val="00D650A5"/>
    <w:rsid w:val="00D66F00"/>
    <w:rsid w:val="00D926DA"/>
    <w:rsid w:val="00DA050B"/>
    <w:rsid w:val="00E12C83"/>
    <w:rsid w:val="00E374E1"/>
    <w:rsid w:val="00E454A0"/>
    <w:rsid w:val="00E61755"/>
    <w:rsid w:val="00E82536"/>
    <w:rsid w:val="00E849BE"/>
    <w:rsid w:val="00ED52A1"/>
    <w:rsid w:val="00ED71C4"/>
    <w:rsid w:val="00EF1048"/>
    <w:rsid w:val="00F02A44"/>
    <w:rsid w:val="00F02CA6"/>
    <w:rsid w:val="00F41EFB"/>
    <w:rsid w:val="00F43ED6"/>
    <w:rsid w:val="00F46EBB"/>
    <w:rsid w:val="00F8528E"/>
    <w:rsid w:val="00F91D2F"/>
    <w:rsid w:val="00FC0D66"/>
    <w:rsid w:val="00FD6A72"/>
    <w:rsid w:val="00FE12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A7B"/>
    <w:rPr>
      <w:sz w:val="18"/>
      <w:szCs w:val="18"/>
    </w:rPr>
  </w:style>
  <w:style w:type="paragraph" w:styleId="a4">
    <w:name w:val="footer"/>
    <w:basedOn w:val="a"/>
    <w:link w:val="Char0"/>
    <w:uiPriority w:val="99"/>
    <w:unhideWhenUsed/>
    <w:rsid w:val="00D14A7B"/>
    <w:pPr>
      <w:tabs>
        <w:tab w:val="center" w:pos="4153"/>
        <w:tab w:val="right" w:pos="8306"/>
      </w:tabs>
      <w:snapToGrid w:val="0"/>
      <w:jc w:val="left"/>
    </w:pPr>
    <w:rPr>
      <w:sz w:val="18"/>
      <w:szCs w:val="18"/>
    </w:rPr>
  </w:style>
  <w:style w:type="character" w:customStyle="1" w:styleId="Char0">
    <w:name w:val="页脚 Char"/>
    <w:basedOn w:val="a0"/>
    <w:link w:val="a4"/>
    <w:uiPriority w:val="99"/>
    <w:rsid w:val="00D14A7B"/>
    <w:rPr>
      <w:sz w:val="18"/>
      <w:szCs w:val="18"/>
    </w:rPr>
  </w:style>
  <w:style w:type="table" w:styleId="a5">
    <w:name w:val="Table Grid"/>
    <w:basedOn w:val="a1"/>
    <w:uiPriority w:val="39"/>
    <w:rsid w:val="00D1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14A7B"/>
    <w:pPr>
      <w:ind w:firstLineChars="200" w:firstLine="420"/>
    </w:pPr>
  </w:style>
  <w:style w:type="paragraph" w:styleId="a6">
    <w:name w:val="List Paragraph"/>
    <w:basedOn w:val="a"/>
    <w:uiPriority w:val="34"/>
    <w:qFormat/>
    <w:rsid w:val="00D14A7B"/>
    <w:pPr>
      <w:ind w:firstLineChars="200" w:firstLine="420"/>
    </w:pPr>
  </w:style>
  <w:style w:type="character" w:customStyle="1" w:styleId="disabled">
    <w:name w:val="disabled"/>
    <w:basedOn w:val="a0"/>
    <w:rsid w:val="005F3FE0"/>
    <w:rPr>
      <w:color w:val="CCCCCC"/>
      <w:bdr w:val="single" w:sz="6" w:space="0" w:color="EEEEEE"/>
    </w:rPr>
  </w:style>
  <w:style w:type="paragraph" w:styleId="a7">
    <w:name w:val="Normal Indent"/>
    <w:basedOn w:val="a"/>
    <w:link w:val="Char1"/>
    <w:rsid w:val="00775CDA"/>
    <w:pPr>
      <w:ind w:firstLine="420"/>
    </w:pPr>
  </w:style>
  <w:style w:type="character" w:customStyle="1" w:styleId="Char1">
    <w:name w:val="正文缩进 Char"/>
    <w:link w:val="a7"/>
    <w:locked/>
    <w:rsid w:val="00775CDA"/>
    <w:rPr>
      <w:rFonts w:ascii="Calibri" w:eastAsia="宋体" w:hAnsi="Calibri" w:cs="Times New Roman"/>
    </w:rPr>
  </w:style>
  <w:style w:type="paragraph" w:styleId="a8">
    <w:name w:val="Balloon Text"/>
    <w:basedOn w:val="a"/>
    <w:link w:val="Char2"/>
    <w:uiPriority w:val="99"/>
    <w:semiHidden/>
    <w:unhideWhenUsed/>
    <w:rsid w:val="00304715"/>
    <w:rPr>
      <w:sz w:val="18"/>
      <w:szCs w:val="18"/>
    </w:rPr>
  </w:style>
  <w:style w:type="character" w:customStyle="1" w:styleId="Char2">
    <w:name w:val="批注框文本 Char"/>
    <w:basedOn w:val="a0"/>
    <w:link w:val="a8"/>
    <w:uiPriority w:val="99"/>
    <w:semiHidden/>
    <w:rsid w:val="0030471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66529895">
      <w:bodyDiv w:val="1"/>
      <w:marLeft w:val="0"/>
      <w:marRight w:val="0"/>
      <w:marTop w:val="0"/>
      <w:marBottom w:val="0"/>
      <w:divBdr>
        <w:top w:val="none" w:sz="0" w:space="0" w:color="auto"/>
        <w:left w:val="none" w:sz="0" w:space="0" w:color="auto"/>
        <w:bottom w:val="none" w:sz="0" w:space="0" w:color="auto"/>
        <w:right w:val="none" w:sz="0" w:space="0" w:color="auto"/>
      </w:divBdr>
      <w:divsChild>
        <w:div w:id="123883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luojun</dc:creator>
  <cp:keywords/>
  <dc:description/>
  <cp:lastModifiedBy>admin</cp:lastModifiedBy>
  <cp:revision>29</cp:revision>
  <cp:lastPrinted>2016-07-01T03:57:00Z</cp:lastPrinted>
  <dcterms:created xsi:type="dcterms:W3CDTF">2016-07-01T09:15:00Z</dcterms:created>
  <dcterms:modified xsi:type="dcterms:W3CDTF">2016-10-26T07:47:00Z</dcterms:modified>
</cp:coreProperties>
</file>